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294" w:rsidRDefault="00257ADC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u w:val="single"/>
          <w:lang w:eastAsia="ar-SA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ar-SA"/>
        </w:rPr>
        <w:t>Федеральное государственное образовательное бюджетное учреждение</w:t>
      </w:r>
    </w:p>
    <w:p w:rsidR="00BA3294" w:rsidRDefault="00257ADC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u w:val="single"/>
          <w:lang w:eastAsia="ar-SA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ar-SA"/>
        </w:rPr>
        <w:t>высшего образования</w:t>
      </w:r>
    </w:p>
    <w:p w:rsidR="00BA3294" w:rsidRDefault="00257ADC">
      <w:pPr>
        <w:spacing w:after="0" w:line="240" w:lineRule="auto"/>
        <w:ind w:firstLine="397"/>
        <w:jc w:val="center"/>
        <w:rPr>
          <w:rFonts w:ascii="Times New Roman" w:eastAsia="Calibri" w:hAnsi="Times New Roman" w:cs="Times New Roman"/>
          <w:color w:val="000000"/>
          <w:sz w:val="24"/>
          <w:u w:val="single"/>
          <w:lang w:eastAsia="ar-SA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ar-SA"/>
        </w:rPr>
        <w:t xml:space="preserve">«ФИНАНСОВЫЙ УНИВЕРСИТЕТ ПРИ ПРАВИТЕЛЬСТВЕ  </w:t>
      </w:r>
    </w:p>
    <w:p w:rsidR="00BA3294" w:rsidRDefault="00257ADC">
      <w:pPr>
        <w:spacing w:after="0" w:line="240" w:lineRule="auto"/>
        <w:ind w:firstLine="397"/>
        <w:jc w:val="center"/>
        <w:rPr>
          <w:rFonts w:ascii="Times New Roman" w:eastAsia="Calibri" w:hAnsi="Times New Roman" w:cs="Times New Roman"/>
          <w:color w:val="000000"/>
          <w:sz w:val="24"/>
          <w:u w:val="single"/>
          <w:lang w:eastAsia="ar-SA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ar-SA"/>
        </w:rPr>
        <w:t>РОССИЙСКОЙ ФЕДЕРАЦИИ»</w:t>
      </w:r>
    </w:p>
    <w:p w:rsidR="00BA3294" w:rsidRDefault="00257ADC">
      <w:pPr>
        <w:spacing w:after="0" w:line="240" w:lineRule="auto"/>
        <w:ind w:firstLine="397"/>
        <w:jc w:val="center"/>
        <w:rPr>
          <w:rFonts w:ascii="Times New Roman" w:eastAsia="SimSu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eastAsia="SimSun" w:hAnsi="Times New Roman" w:cs="Times New Roman"/>
          <w:b/>
          <w:color w:val="000000"/>
          <w:sz w:val="28"/>
          <w:szCs w:val="24"/>
          <w:lang w:eastAsia="ar-SA"/>
        </w:rPr>
        <w:t>(Финансовый университет)</w:t>
      </w:r>
    </w:p>
    <w:p w:rsidR="00BA3294" w:rsidRDefault="00BA3294">
      <w:pPr>
        <w:spacing w:after="0" w:line="240" w:lineRule="auto"/>
        <w:ind w:firstLine="397"/>
        <w:jc w:val="center"/>
        <w:rPr>
          <w:rFonts w:ascii="Times New Roman" w:eastAsia="SimSun" w:hAnsi="Times New Roman" w:cs="Times New Roman"/>
          <w:b/>
          <w:color w:val="000000"/>
          <w:sz w:val="28"/>
          <w:szCs w:val="28"/>
          <w:lang w:eastAsia="ar-SA"/>
        </w:rPr>
      </w:pPr>
    </w:p>
    <w:p w:rsidR="00BA3294" w:rsidRDefault="00257ADC">
      <w:pPr>
        <w:spacing w:after="0" w:line="240" w:lineRule="auto"/>
        <w:ind w:firstLine="397"/>
        <w:jc w:val="center"/>
        <w:rPr>
          <w:rFonts w:ascii="Times New Roman" w:eastAsia="SimSu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eastAsia="SimSun" w:hAnsi="Times New Roman" w:cs="Times New Roman"/>
          <w:b/>
          <w:color w:val="000000"/>
          <w:sz w:val="28"/>
          <w:szCs w:val="28"/>
          <w:lang w:eastAsia="ar-SA"/>
        </w:rPr>
        <w:t>Кафедра «Государственное и муниципальное управление»</w:t>
      </w:r>
    </w:p>
    <w:p w:rsidR="00BA3294" w:rsidRDefault="00257ADC">
      <w:pPr>
        <w:spacing w:after="0" w:line="240" w:lineRule="auto"/>
        <w:ind w:firstLine="397"/>
        <w:jc w:val="center"/>
        <w:rPr>
          <w:rFonts w:ascii="Times New Roman" w:eastAsia="SimSu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  <w:t xml:space="preserve">Факультета «Высшая школа </w:t>
      </w:r>
      <w:r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  <w:t>управления»</w:t>
      </w:r>
    </w:p>
    <w:p w:rsidR="00BA3294" w:rsidRDefault="00BA3294">
      <w:pPr>
        <w:keepNext/>
        <w:tabs>
          <w:tab w:val="left" w:pos="0"/>
        </w:tabs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caps/>
          <w:color w:val="000000"/>
          <w:sz w:val="28"/>
          <w:szCs w:val="28"/>
          <w:lang w:eastAsia="ar-SA"/>
        </w:rPr>
      </w:pPr>
    </w:p>
    <w:tbl>
      <w:tblPr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313"/>
        <w:gridCol w:w="4959"/>
      </w:tblGrid>
      <w:tr w:rsidR="00BA3294">
        <w:tc>
          <w:tcPr>
            <w:tcW w:w="5312" w:type="dxa"/>
            <w:shd w:val="clear" w:color="auto" w:fill="auto"/>
          </w:tcPr>
          <w:p w:rsidR="00BA3294" w:rsidRDefault="00BA3294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</w:p>
          <w:p w:rsidR="00BA3294" w:rsidRDefault="00BA3294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959" w:type="dxa"/>
            <w:shd w:val="clear" w:color="auto" w:fill="auto"/>
          </w:tcPr>
          <w:p w:rsidR="00BA3294" w:rsidRDefault="00BA3294">
            <w:pPr>
              <w:widowControl w:val="0"/>
              <w:spacing w:after="0" w:line="240" w:lineRule="auto"/>
              <w:ind w:left="569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</w:p>
          <w:p w:rsidR="00BA3294" w:rsidRDefault="00257ADC">
            <w:pPr>
              <w:widowControl w:val="0"/>
              <w:spacing w:after="0" w:line="240" w:lineRule="auto"/>
              <w:ind w:left="569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  <w:t>УТВЕРЖДАЮ</w:t>
            </w:r>
          </w:p>
          <w:p w:rsidR="00BA3294" w:rsidRDefault="00257ADC">
            <w:pPr>
              <w:widowControl w:val="0"/>
              <w:spacing w:after="0" w:line="240" w:lineRule="auto"/>
              <w:ind w:left="569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  <w:t>Проректор по учебной</w:t>
            </w:r>
          </w:p>
          <w:p w:rsidR="00BA3294" w:rsidRDefault="00257ADC">
            <w:pPr>
              <w:widowControl w:val="0"/>
              <w:spacing w:after="0" w:line="240" w:lineRule="auto"/>
              <w:ind w:left="569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  <w:t>и методической работе</w:t>
            </w:r>
          </w:p>
          <w:p w:rsidR="00BA3294" w:rsidRDefault="00BA3294">
            <w:pPr>
              <w:widowControl w:val="0"/>
              <w:spacing w:after="0" w:line="240" w:lineRule="auto"/>
              <w:ind w:left="569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</w:p>
          <w:p w:rsidR="00BA3294" w:rsidRDefault="00BA3294">
            <w:pPr>
              <w:widowControl w:val="0"/>
              <w:spacing w:after="0" w:line="240" w:lineRule="auto"/>
              <w:ind w:left="569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</w:p>
          <w:p w:rsidR="00BA3294" w:rsidRDefault="00257ADC">
            <w:pPr>
              <w:widowControl w:val="0"/>
              <w:spacing w:after="0" w:line="240" w:lineRule="auto"/>
              <w:ind w:left="569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  <w:t>____________ Е.А. Каменева</w:t>
            </w:r>
          </w:p>
          <w:p w:rsidR="00BA3294" w:rsidRDefault="00BA3294">
            <w:pPr>
              <w:widowControl w:val="0"/>
              <w:spacing w:after="0" w:line="240" w:lineRule="auto"/>
              <w:ind w:left="569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</w:p>
          <w:p w:rsidR="00BA3294" w:rsidRDefault="00257ADC" w:rsidP="00BB3721">
            <w:pPr>
              <w:widowControl w:val="0"/>
              <w:spacing w:after="0" w:line="240" w:lineRule="auto"/>
              <w:ind w:left="569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  <w:t>«</w:t>
            </w:r>
            <w:r w:rsidR="00BB3721"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  <w:t>07» марта</w:t>
            </w:r>
            <w:bookmarkStart w:id="0" w:name="_GoBack"/>
            <w:bookmarkEnd w:id="0"/>
            <w:r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  <w:t xml:space="preserve"> 2023 г.</w:t>
            </w:r>
          </w:p>
        </w:tc>
      </w:tr>
    </w:tbl>
    <w:p w:rsidR="00BA3294" w:rsidRDefault="00BA3294">
      <w:pPr>
        <w:spacing w:after="0" w:line="240" w:lineRule="auto"/>
        <w:ind w:firstLine="397"/>
        <w:rPr>
          <w:rFonts w:ascii="Times New Roman" w:eastAsia="SimSun" w:hAnsi="Times New Roman" w:cs="Times New Roman"/>
          <w:color w:val="000000"/>
          <w:sz w:val="28"/>
          <w:szCs w:val="28"/>
          <w:lang w:eastAsia="ar-SA"/>
        </w:rPr>
      </w:pPr>
    </w:p>
    <w:p w:rsidR="00BA3294" w:rsidRDefault="00BA3294">
      <w:pPr>
        <w:spacing w:after="0" w:line="240" w:lineRule="auto"/>
        <w:ind w:firstLine="397"/>
        <w:jc w:val="center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</w:pPr>
    </w:p>
    <w:p w:rsidR="00BA3294" w:rsidRDefault="00257ADC">
      <w:pPr>
        <w:spacing w:after="0" w:line="240" w:lineRule="auto"/>
        <w:ind w:firstLine="397"/>
        <w:jc w:val="center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  <w:t>Красюкова Н.Л., Москвитина Е.И.</w:t>
      </w:r>
    </w:p>
    <w:p w:rsidR="00BA3294" w:rsidRDefault="00BA3294">
      <w:pPr>
        <w:spacing w:after="0" w:line="240" w:lineRule="auto"/>
        <w:ind w:firstLine="397"/>
        <w:jc w:val="center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</w:pPr>
    </w:p>
    <w:p w:rsidR="00BA3294" w:rsidRDefault="00257ADC">
      <w:pPr>
        <w:spacing w:after="0" w:line="240" w:lineRule="auto"/>
        <w:ind w:firstLine="397"/>
        <w:jc w:val="center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  <w:t xml:space="preserve">Рабочая программа дисциплины </w:t>
      </w:r>
    </w:p>
    <w:p w:rsidR="00BA3294" w:rsidRDefault="00257ADC">
      <w:pPr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ПРАКТИКУМ «НАЦИОНАЛЬНЫЕ ПРОЕКТЫ В СОЦИАЛЬНОЙ СФЕРЕ»</w:t>
      </w:r>
    </w:p>
    <w:p w:rsidR="00BA3294" w:rsidRDefault="00BA3294">
      <w:pPr>
        <w:spacing w:after="0" w:line="240" w:lineRule="auto"/>
        <w:ind w:firstLine="397"/>
        <w:jc w:val="center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</w:pPr>
    </w:p>
    <w:p w:rsidR="00BA3294" w:rsidRDefault="00257ADC">
      <w:pPr>
        <w:spacing w:after="0" w:line="240" w:lineRule="auto"/>
        <w:jc w:val="center"/>
        <w:rPr>
          <w:rFonts w:ascii="Times New Roman" w:eastAsia="SimSu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eastAsia="SimSun" w:hAnsi="Times New Roman" w:cs="Times New Roman"/>
          <w:color w:val="000000"/>
          <w:sz w:val="28"/>
          <w:szCs w:val="28"/>
          <w:lang w:eastAsia="ar-SA"/>
        </w:rPr>
        <w:t xml:space="preserve">для 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ar-SA"/>
        </w:rPr>
        <w:t>студентов, обучающихся по направлению подготовки</w:t>
      </w:r>
    </w:p>
    <w:p w:rsidR="00BA3294" w:rsidRDefault="00257ADC">
      <w:pPr>
        <w:spacing w:after="0" w:line="240" w:lineRule="auto"/>
        <w:jc w:val="center"/>
        <w:rPr>
          <w:rFonts w:ascii="Times New Roman" w:eastAsia="SimSun" w:hAnsi="Times New Roman" w:cs="Times New Roman"/>
          <w:color w:val="000000"/>
          <w:sz w:val="24"/>
          <w:szCs w:val="24"/>
          <w:lang w:eastAsia="ar-SA"/>
        </w:rPr>
      </w:pPr>
      <w:bookmarkStart w:id="1" w:name="_Hlk83891372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38.03.04 </w:t>
      </w:r>
      <w:bookmarkEnd w:id="1"/>
      <w:r>
        <w:rPr>
          <w:rFonts w:ascii="Times New Roman" w:eastAsia="SimSun" w:hAnsi="Times New Roman" w:cs="Times New Roman"/>
          <w:color w:val="000000"/>
          <w:sz w:val="28"/>
          <w:szCs w:val="28"/>
          <w:lang w:eastAsia="ar-SA"/>
        </w:rPr>
        <w:t>«Государственное и муниципальное управление»</w:t>
      </w:r>
    </w:p>
    <w:p w:rsidR="00BA3294" w:rsidRDefault="00257ADC">
      <w:pPr>
        <w:spacing w:after="0" w:line="240" w:lineRule="auto"/>
        <w:ind w:right="-7"/>
        <w:jc w:val="center"/>
        <w:rPr>
          <w:rFonts w:ascii="Times New Roman" w:eastAsia="SimSu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eastAsia="SimSun" w:hAnsi="Times New Roman" w:cs="Times New Roman"/>
          <w:color w:val="000000"/>
          <w:sz w:val="28"/>
          <w:szCs w:val="28"/>
          <w:lang w:eastAsia="ar-SA"/>
        </w:rPr>
        <w:t>ОП</w:t>
      </w:r>
      <w:r>
        <w:rPr>
          <w:rFonts w:ascii="Times New Roman" w:eastAsia="SimSun" w:hAnsi="Times New Roman" w:cs="Times New Roman"/>
          <w:i/>
          <w:color w:val="000000"/>
          <w:sz w:val="28"/>
          <w:szCs w:val="28"/>
          <w:lang w:eastAsia="ar-SA"/>
        </w:rPr>
        <w:t xml:space="preserve"> 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ar-SA"/>
        </w:rPr>
        <w:t>«Государственное и муниципальное управление»</w:t>
      </w:r>
    </w:p>
    <w:p w:rsidR="00BA3294" w:rsidRDefault="00BA3294">
      <w:pPr>
        <w:spacing w:after="0" w:line="240" w:lineRule="auto"/>
        <w:ind w:right="-7"/>
        <w:jc w:val="center"/>
        <w:rPr>
          <w:rFonts w:ascii="Times New Roman" w:eastAsia="SimSun" w:hAnsi="Times New Roman" w:cs="Times New Roman"/>
          <w:color w:val="000000"/>
          <w:sz w:val="28"/>
          <w:szCs w:val="28"/>
          <w:lang w:eastAsia="ar-SA"/>
        </w:rPr>
      </w:pPr>
    </w:p>
    <w:p w:rsidR="00BA3294" w:rsidRDefault="00BA3294">
      <w:pPr>
        <w:spacing w:after="0" w:line="240" w:lineRule="auto"/>
        <w:ind w:right="-7"/>
        <w:jc w:val="center"/>
        <w:rPr>
          <w:rFonts w:ascii="Times New Roman" w:eastAsia="SimSun" w:hAnsi="Times New Roman" w:cs="Times New Roman"/>
          <w:i/>
          <w:color w:val="000000"/>
          <w:sz w:val="28"/>
          <w:szCs w:val="28"/>
          <w:lang w:eastAsia="ar-SA"/>
        </w:rPr>
      </w:pPr>
    </w:p>
    <w:p w:rsidR="00BA3294" w:rsidRDefault="00257ADC">
      <w:pPr>
        <w:spacing w:after="80" w:line="240" w:lineRule="auto"/>
        <w:jc w:val="center"/>
        <w:rPr>
          <w:rFonts w:ascii="Times New Roman" w:eastAsia="SimSun" w:hAnsi="Times New Roman" w:cs="Times New Roman"/>
          <w:i/>
          <w:sz w:val="24"/>
          <w:szCs w:val="24"/>
          <w:lang w:eastAsia="ar-SA"/>
        </w:rPr>
      </w:pPr>
      <w:r>
        <w:rPr>
          <w:rFonts w:ascii="Times New Roman" w:eastAsia="SimSun" w:hAnsi="Times New Roman" w:cs="Times New Roman"/>
          <w:i/>
          <w:sz w:val="24"/>
          <w:szCs w:val="24"/>
          <w:lang w:eastAsia="ar-SA"/>
        </w:rPr>
        <w:t>Рекомендовано Ученым советом Факультета «Высшая школа управления»</w:t>
      </w:r>
    </w:p>
    <w:p w:rsidR="00BA3294" w:rsidRDefault="00257ADC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Cs/>
          <w:i/>
          <w:sz w:val="24"/>
          <w:szCs w:val="24"/>
          <w:lang w:eastAsia="ar-SA"/>
        </w:rPr>
      </w:pPr>
      <w:r>
        <w:rPr>
          <w:rFonts w:ascii="Times New Roman" w:eastAsia="SimSun" w:hAnsi="Times New Roman" w:cs="Times New Roman"/>
          <w:bCs/>
          <w:i/>
          <w:sz w:val="24"/>
          <w:szCs w:val="24"/>
          <w:lang w:eastAsia="ar-SA"/>
        </w:rPr>
        <w:t>(протокол № 27 от 28 февраля 2023 г.)</w:t>
      </w:r>
    </w:p>
    <w:p w:rsidR="00BA3294" w:rsidRDefault="00BA3294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Cs/>
          <w:i/>
          <w:sz w:val="24"/>
          <w:szCs w:val="24"/>
          <w:lang w:eastAsia="ar-SA"/>
        </w:rPr>
      </w:pPr>
    </w:p>
    <w:p w:rsidR="00BA3294" w:rsidRDefault="00257ADC">
      <w:pPr>
        <w:spacing w:after="0" w:line="240" w:lineRule="auto"/>
        <w:jc w:val="center"/>
        <w:rPr>
          <w:rFonts w:ascii="Times New Roman" w:eastAsia="SimSun" w:hAnsi="Times New Roman" w:cs="Times New Roman"/>
          <w:bCs/>
          <w:i/>
          <w:sz w:val="24"/>
          <w:szCs w:val="24"/>
          <w:lang w:eastAsia="ar-SA"/>
        </w:rPr>
      </w:pPr>
      <w:r>
        <w:rPr>
          <w:rFonts w:ascii="Times New Roman" w:eastAsia="SimSun" w:hAnsi="Times New Roman" w:cs="Times New Roman"/>
          <w:bCs/>
          <w:i/>
          <w:sz w:val="24"/>
          <w:szCs w:val="24"/>
          <w:lang w:eastAsia="ar-SA"/>
        </w:rPr>
        <w:t>Одобрено кафедрой «Государственное и муниципальное управление»</w:t>
      </w:r>
    </w:p>
    <w:p w:rsidR="00BA3294" w:rsidRDefault="00257ADC">
      <w:pPr>
        <w:spacing w:after="0" w:line="240" w:lineRule="auto"/>
        <w:jc w:val="center"/>
        <w:rPr>
          <w:rFonts w:ascii="Times New Roman" w:eastAsia="SimSun" w:hAnsi="Times New Roman" w:cs="Times New Roman"/>
          <w:bCs/>
          <w:i/>
          <w:sz w:val="24"/>
          <w:szCs w:val="24"/>
          <w:lang w:eastAsia="ar-SA"/>
        </w:rPr>
      </w:pPr>
      <w:r>
        <w:rPr>
          <w:rFonts w:ascii="Times New Roman" w:eastAsia="SimSun" w:hAnsi="Times New Roman" w:cs="Times New Roman"/>
          <w:bCs/>
          <w:i/>
          <w:sz w:val="24"/>
          <w:szCs w:val="24"/>
          <w:lang w:eastAsia="ar-SA"/>
        </w:rPr>
        <w:t>Факультета «Высшая школа управления»</w:t>
      </w:r>
    </w:p>
    <w:p w:rsidR="00BA3294" w:rsidRDefault="00257ADC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Cs/>
          <w:i/>
          <w:sz w:val="24"/>
          <w:szCs w:val="24"/>
          <w:lang w:eastAsia="ar-SA"/>
        </w:rPr>
      </w:pPr>
      <w:r>
        <w:rPr>
          <w:rFonts w:ascii="Times New Roman" w:eastAsia="SimSun" w:hAnsi="Times New Roman" w:cs="Times New Roman"/>
          <w:bCs/>
          <w:i/>
          <w:color w:val="000000"/>
          <w:sz w:val="24"/>
          <w:szCs w:val="24"/>
          <w:lang w:eastAsia="ar-SA"/>
        </w:rPr>
        <w:t>(протокол № 9 от 14 февраля 2023 г.)</w:t>
      </w:r>
    </w:p>
    <w:p w:rsidR="00BA3294" w:rsidRDefault="00BA3294">
      <w:pPr>
        <w:spacing w:after="0" w:line="240" w:lineRule="auto"/>
        <w:rPr>
          <w:rFonts w:ascii="Times New Roman" w:eastAsia="SimSun" w:hAnsi="Times New Roman" w:cs="Times New Roman"/>
          <w:color w:val="000000"/>
          <w:sz w:val="28"/>
          <w:szCs w:val="28"/>
          <w:u w:val="single"/>
          <w:lang w:eastAsia="ar-SA"/>
        </w:rPr>
      </w:pPr>
    </w:p>
    <w:p w:rsidR="00BA3294" w:rsidRDefault="00BA3294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</w:pPr>
    </w:p>
    <w:p w:rsidR="00BA3294" w:rsidRDefault="00BA3294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</w:pPr>
    </w:p>
    <w:p w:rsidR="00BA3294" w:rsidRDefault="00BA3294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</w:pPr>
    </w:p>
    <w:p w:rsidR="00BA3294" w:rsidRDefault="00BA3294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</w:pPr>
    </w:p>
    <w:p w:rsidR="00BA3294" w:rsidRDefault="00BA3294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</w:pPr>
    </w:p>
    <w:p w:rsidR="00BA3294" w:rsidRDefault="00BA3294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</w:pPr>
    </w:p>
    <w:p w:rsidR="00BA3294" w:rsidRDefault="00BA3294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</w:pPr>
    </w:p>
    <w:p w:rsidR="00BA3294" w:rsidRDefault="00257ADC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  <w:t>Москва –2023</w:t>
      </w:r>
      <w:r>
        <w:br w:type="page"/>
      </w:r>
    </w:p>
    <w:p w:rsidR="00BA3294" w:rsidRDefault="00257A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Оглавление</w:t>
      </w:r>
    </w:p>
    <w:sdt>
      <w:sdtPr>
        <w:id w:val="-766307428"/>
        <w:docPartObj>
          <w:docPartGallery w:val="Table of Contents"/>
          <w:docPartUnique/>
        </w:docPartObj>
      </w:sdtPr>
      <w:sdtEndPr/>
      <w:sdtContent>
        <w:p w:rsidR="00BA3294" w:rsidRDefault="00257ADC">
          <w:pPr>
            <w:widowControl w:val="0"/>
            <w:tabs>
              <w:tab w:val="right" w:leader="dot" w:pos="10256"/>
            </w:tabs>
            <w:spacing w:after="0" w:line="240" w:lineRule="auto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r>
            <w:fldChar w:fldCharType="begin"/>
          </w:r>
          <w:r>
            <w:rPr>
              <w:rFonts w:ascii="Times New Roman" w:eastAsia="Microsoft Sans Serif" w:hAnsi="Times New Roman" w:cs="Times New Roman"/>
              <w:webHidden/>
              <w:color w:val="0563C1"/>
              <w:sz w:val="28"/>
              <w:szCs w:val="28"/>
              <w:u w:val="single"/>
              <w:lang w:eastAsia="ru-RU" w:bidi="ru-RU"/>
            </w:rPr>
            <w:instrText xml:space="preserve"> TOC \z \o "1-3" \u \h</w:instrText>
          </w:r>
          <w:r>
            <w:rPr>
              <w:rFonts w:ascii="Times New Roman" w:eastAsia="Microsoft Sans Serif" w:hAnsi="Times New Roman" w:cs="Times New Roman"/>
              <w:color w:val="0563C1"/>
              <w:sz w:val="28"/>
              <w:szCs w:val="28"/>
              <w:u w:val="single"/>
              <w:lang w:eastAsia="ru-RU" w:bidi="ru-RU"/>
            </w:rPr>
            <w:fldChar w:fldCharType="separate"/>
          </w:r>
          <w:hyperlink w:anchor="_Toc124181074">
            <w:r>
              <w:rPr>
                <w:rFonts w:ascii="Times New Roman" w:eastAsia="Microsoft Sans Serif" w:hAnsi="Times New Roman" w:cs="Times New Roman"/>
                <w:webHidden/>
                <w:color w:val="0563C1"/>
                <w:sz w:val="28"/>
                <w:szCs w:val="28"/>
                <w:u w:val="single"/>
                <w:lang w:eastAsia="ru-RU" w:bidi="ru-RU"/>
              </w:rPr>
              <w:t>1. Наименование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_Toc124181074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BA3294" w:rsidRDefault="00257ADC">
          <w:pPr>
            <w:widowControl w:val="0"/>
            <w:tabs>
              <w:tab w:val="right" w:leader="dot" w:pos="10256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hyperlink w:anchor="_Toc124181075">
            <w:r>
              <w:rPr>
                <w:rFonts w:ascii="Times New Roman" w:eastAsia="Microsoft Sans Serif" w:hAnsi="Times New Roman" w:cs="Times New Roman"/>
                <w:webHidden/>
                <w:color w:val="0563C1"/>
                <w:sz w:val="28"/>
                <w:szCs w:val="28"/>
                <w:u w:val="single"/>
                <w:lang w:eastAsia="ru-RU" w:bidi="ru-RU"/>
              </w:rPr>
              <w:t xml:space="preserve">2. Перечень планируемых результатов освоения образовательной программы с указанием индикаторов их достижения, соотнесенных с </w:t>
            </w:r>
            <w:r>
              <w:rPr>
                <w:rFonts w:ascii="Times New Roman" w:eastAsia="Microsoft Sans Serif" w:hAnsi="Times New Roman" w:cs="Times New Roman"/>
                <w:webHidden/>
                <w:color w:val="0563C1"/>
                <w:sz w:val="28"/>
                <w:szCs w:val="28"/>
                <w:u w:val="single"/>
                <w:lang w:eastAsia="ru-RU" w:bidi="ru-RU"/>
              </w:rPr>
              <w:t>планируемыми результатами обучения по дисциплине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_Toc124181075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BA3294" w:rsidRDefault="00257ADC">
          <w:pPr>
            <w:widowControl w:val="0"/>
            <w:tabs>
              <w:tab w:val="right" w:leader="dot" w:pos="10256"/>
            </w:tabs>
            <w:spacing w:after="0" w:line="240" w:lineRule="auto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hyperlink w:anchor="_Toc124181076">
            <w:r>
              <w:rPr>
                <w:rFonts w:ascii="Times New Roman" w:eastAsia="Microsoft Sans Serif" w:hAnsi="Times New Roman" w:cs="Times New Roman"/>
                <w:webHidden/>
                <w:color w:val="0563C1"/>
                <w:sz w:val="28"/>
                <w:szCs w:val="28"/>
                <w:u w:val="single"/>
                <w:lang w:eastAsia="ru-RU" w:bidi="ru-RU"/>
              </w:rPr>
              <w:t>3. Место дисциплины в структуре образовательной программы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_Toc12418107</w:instrText>
            </w:r>
            <w:r>
              <w:rPr>
                <w:webHidden/>
              </w:rPr>
              <w:instrText>6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 w:rsidR="00BA3294" w:rsidRDefault="00257ADC">
          <w:pPr>
            <w:widowControl w:val="0"/>
            <w:tabs>
              <w:tab w:val="right" w:leader="dot" w:pos="10256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hyperlink w:anchor="_Toc124181077">
            <w:r>
              <w:rPr>
                <w:rFonts w:ascii="Times New Roman" w:eastAsia="Microsoft Sans Serif" w:hAnsi="Times New Roman" w:cs="Times New Roman"/>
                <w:webHidden/>
                <w:color w:val="0563C1"/>
                <w:sz w:val="28"/>
                <w:szCs w:val="28"/>
                <w:u w:val="single"/>
                <w:lang w:eastAsia="ru-RU" w:bidi="ru-RU"/>
              </w:rPr>
              <w:t xml:space="preserve">4. Объем дисциплины(модуля) в зачетных единицах и в академических часах с выделением объема аудиторной (лекции, семинары) и самостоятельной </w:t>
            </w:r>
            <w:r>
              <w:rPr>
                <w:rFonts w:ascii="Times New Roman" w:eastAsia="Microsoft Sans Serif" w:hAnsi="Times New Roman" w:cs="Times New Roman"/>
                <w:webHidden/>
                <w:color w:val="0563C1"/>
                <w:sz w:val="28"/>
                <w:szCs w:val="28"/>
                <w:u w:val="single"/>
                <w:lang w:eastAsia="ru-RU" w:bidi="ru-RU"/>
              </w:rPr>
              <w:t>работы обучающихся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_Toc124181077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 w:rsidR="00BA3294" w:rsidRDefault="00257ADC">
          <w:pPr>
            <w:widowControl w:val="0"/>
            <w:tabs>
              <w:tab w:val="right" w:leader="dot" w:pos="10256"/>
            </w:tabs>
            <w:spacing w:after="0" w:line="240" w:lineRule="auto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hyperlink w:anchor="_Toc124181078">
            <w:r>
              <w:rPr>
                <w:rFonts w:ascii="Times New Roman" w:eastAsia="Microsoft Sans Serif" w:hAnsi="Times New Roman" w:cs="Times New Roman"/>
                <w:webHidden/>
                <w:color w:val="0563C1"/>
                <w:sz w:val="28"/>
                <w:szCs w:val="28"/>
                <w:u w:val="single"/>
                <w:lang w:eastAsia="ru-RU" w:bidi="ru-RU"/>
              </w:rPr>
              <w:t>5. Содержание дисциплины, структурированное по темам (разделам) дисциплины с указанием их объемов (в академ</w:t>
            </w:r>
            <w:r>
              <w:rPr>
                <w:rFonts w:ascii="Times New Roman" w:eastAsia="Microsoft Sans Serif" w:hAnsi="Times New Roman" w:cs="Times New Roman"/>
                <w:webHidden/>
                <w:color w:val="0563C1"/>
                <w:sz w:val="28"/>
                <w:szCs w:val="28"/>
                <w:u w:val="single"/>
                <w:lang w:eastAsia="ru-RU" w:bidi="ru-RU"/>
              </w:rPr>
              <w:t>ических часах) и видов учебных занятий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_Toc124181078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 w:rsidR="00BA3294" w:rsidRDefault="00257ADC">
          <w:pPr>
            <w:widowControl w:val="0"/>
            <w:tabs>
              <w:tab w:val="right" w:leader="dot" w:pos="10256"/>
            </w:tabs>
            <w:spacing w:after="0" w:line="240" w:lineRule="auto"/>
            <w:ind w:left="240"/>
            <w:rPr>
              <w:rFonts w:ascii="Times New Roman" w:eastAsia="Microsoft Sans Serif" w:hAnsi="Times New Roman" w:cs="Times New Roman"/>
              <w:color w:val="000000"/>
              <w:sz w:val="28"/>
              <w:szCs w:val="28"/>
              <w:lang w:eastAsia="ru-RU" w:bidi="ru-RU"/>
            </w:rPr>
          </w:pPr>
          <w:hyperlink w:anchor="_Toc124181079">
            <w:r>
              <w:rPr>
                <w:rFonts w:ascii="Times New Roman" w:eastAsia="Microsoft Sans Serif" w:hAnsi="Times New Roman" w:cs="Times New Roman"/>
                <w:webHidden/>
                <w:color w:val="0563C1"/>
                <w:sz w:val="28"/>
                <w:szCs w:val="28"/>
                <w:u w:val="single"/>
                <w:lang w:eastAsia="ru-RU" w:bidi="ru-RU"/>
              </w:rPr>
              <w:t>5.1 Содержание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_Toc124181079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 w:rsidR="00BA3294" w:rsidRDefault="00257ADC">
          <w:pPr>
            <w:widowControl w:val="0"/>
            <w:tabs>
              <w:tab w:val="right" w:leader="dot" w:pos="10256"/>
            </w:tabs>
            <w:spacing w:after="0" w:line="240" w:lineRule="auto"/>
            <w:ind w:left="240"/>
            <w:rPr>
              <w:rFonts w:ascii="Times New Roman" w:eastAsia="Microsoft Sans Serif" w:hAnsi="Times New Roman" w:cs="Times New Roman"/>
              <w:color w:val="000000"/>
              <w:sz w:val="28"/>
              <w:szCs w:val="28"/>
              <w:lang w:eastAsia="ru-RU" w:bidi="ru-RU"/>
            </w:rPr>
          </w:pPr>
          <w:hyperlink w:anchor="_Toc124181080">
            <w:r>
              <w:rPr>
                <w:rFonts w:ascii="Times New Roman" w:eastAsia="Microsoft Sans Serif" w:hAnsi="Times New Roman" w:cs="Times New Roman"/>
                <w:webHidden/>
                <w:color w:val="0563C1"/>
                <w:sz w:val="28"/>
                <w:szCs w:val="28"/>
                <w:u w:val="single"/>
                <w:lang w:eastAsia="ru-RU" w:bidi="ru-RU"/>
              </w:rPr>
              <w:t>5.2 Учебно - тематический план</w:t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ab/>
            </w:r>
          </w:hyperlink>
          <w:r>
            <w:rPr>
              <w:rFonts w:ascii="Times New Roman" w:eastAsia="Microsoft Sans Serif" w:hAnsi="Times New Roman" w:cs="Times New Roman"/>
              <w:color w:val="000000"/>
              <w:sz w:val="28"/>
              <w:szCs w:val="28"/>
              <w:lang w:eastAsia="ru-RU" w:bidi="ru-RU"/>
            </w:rPr>
            <w:t>8</w:t>
          </w:r>
        </w:p>
        <w:p w:rsidR="00BA3294" w:rsidRDefault="00257ADC">
          <w:pPr>
            <w:widowControl w:val="0"/>
            <w:tabs>
              <w:tab w:val="right" w:leader="dot" w:pos="10256"/>
            </w:tabs>
            <w:spacing w:after="0" w:line="240" w:lineRule="auto"/>
            <w:ind w:left="240"/>
            <w:rPr>
              <w:rFonts w:ascii="Times New Roman" w:eastAsia="Microsoft Sans Serif" w:hAnsi="Times New Roman" w:cs="Times New Roman"/>
              <w:color w:val="000000"/>
              <w:sz w:val="28"/>
              <w:szCs w:val="28"/>
              <w:lang w:eastAsia="ru-RU" w:bidi="ru-RU"/>
            </w:rPr>
          </w:pPr>
          <w:hyperlink w:anchor="_Toc124181081">
            <w:r>
              <w:rPr>
                <w:rFonts w:ascii="Times New Roman" w:eastAsia="Microsoft Sans Serif" w:hAnsi="Times New Roman" w:cs="Times New Roman"/>
                <w:bCs/>
                <w:webHidden/>
                <w:color w:val="0563C1"/>
                <w:sz w:val="28"/>
                <w:szCs w:val="28"/>
                <w:u w:val="single"/>
                <w:lang w:eastAsia="ru-RU" w:bidi="ru-RU"/>
              </w:rPr>
              <w:t>5.3 Содержание семинаров, практических занятий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_Toc124181081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ab/>
              <w:t>9</w:t>
            </w:r>
            <w:r>
              <w:rPr>
                <w:webHidden/>
              </w:rPr>
              <w:fldChar w:fldCharType="end"/>
            </w:r>
          </w:hyperlink>
        </w:p>
        <w:p w:rsidR="00BA3294" w:rsidRDefault="00257ADC">
          <w:pPr>
            <w:widowControl w:val="0"/>
            <w:tabs>
              <w:tab w:val="right" w:leader="dot" w:pos="10256"/>
            </w:tabs>
            <w:spacing w:after="0" w:line="240" w:lineRule="auto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hyperlink w:anchor="_Toc124181082">
            <w:r>
              <w:rPr>
                <w:rFonts w:ascii="Times New Roman" w:eastAsia="Microsoft Sans Serif" w:hAnsi="Times New Roman" w:cs="Times New Roman"/>
                <w:webHidden/>
                <w:color w:val="0563C1"/>
                <w:sz w:val="28"/>
                <w:szCs w:val="28"/>
                <w:u w:val="single"/>
                <w:lang w:eastAsia="ru-RU" w:bidi="ru-RU"/>
              </w:rPr>
              <w:t>6. Перечень учебно-методического обеспечения для самостоятельной работы обучающихся по дисциплине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_Toc124181082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ab/>
              <w:t>9</w:t>
            </w:r>
            <w:r>
              <w:rPr>
                <w:webHidden/>
              </w:rPr>
              <w:fldChar w:fldCharType="end"/>
            </w:r>
          </w:hyperlink>
        </w:p>
        <w:p w:rsidR="00BA3294" w:rsidRDefault="00257ADC">
          <w:pPr>
            <w:widowControl w:val="0"/>
            <w:tabs>
              <w:tab w:val="right" w:leader="dot" w:pos="10256"/>
            </w:tabs>
            <w:spacing w:after="0" w:line="240" w:lineRule="auto"/>
            <w:ind w:left="240"/>
            <w:rPr>
              <w:rFonts w:ascii="Times New Roman" w:eastAsia="Microsoft Sans Serif" w:hAnsi="Times New Roman" w:cs="Times New Roman"/>
              <w:color w:val="000000"/>
              <w:sz w:val="28"/>
              <w:szCs w:val="28"/>
              <w:lang w:eastAsia="ru-RU" w:bidi="ru-RU"/>
            </w:rPr>
          </w:pPr>
          <w:hyperlink w:anchor="_Toc124181083">
            <w:r>
              <w:rPr>
                <w:rFonts w:ascii="Times New Roman" w:eastAsia="Microsoft Sans Serif" w:hAnsi="Times New Roman" w:cs="Times New Roman"/>
                <w:webHidden/>
                <w:color w:val="0563C1"/>
                <w:sz w:val="28"/>
                <w:szCs w:val="28"/>
                <w:u w:val="single"/>
                <w:lang w:eastAsia="ru-RU" w:bidi="ru-RU"/>
              </w:rPr>
              <w:t>6.1 Перечень вопросов, отводимых на самостоятельное освоение дисциплины, формы внеаудиторной самостоятельной работы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_Toc124181083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ab/>
              <w:t>9</w:t>
            </w:r>
            <w:r>
              <w:rPr>
                <w:webHidden/>
              </w:rPr>
              <w:fldChar w:fldCharType="end"/>
            </w:r>
          </w:hyperlink>
        </w:p>
        <w:p w:rsidR="00BA3294" w:rsidRDefault="00257ADC">
          <w:pPr>
            <w:widowControl w:val="0"/>
            <w:tabs>
              <w:tab w:val="right" w:leader="dot" w:pos="10256"/>
            </w:tabs>
            <w:spacing w:after="0" w:line="240" w:lineRule="auto"/>
            <w:ind w:left="240"/>
            <w:rPr>
              <w:rFonts w:ascii="Times New Roman" w:eastAsia="Microsoft Sans Serif" w:hAnsi="Times New Roman" w:cs="Times New Roman"/>
              <w:color w:val="000000"/>
              <w:sz w:val="28"/>
              <w:szCs w:val="28"/>
              <w:lang w:eastAsia="ru-RU" w:bidi="ru-RU"/>
            </w:rPr>
          </w:pPr>
          <w:hyperlink w:anchor="_Toc124181084">
            <w:r>
              <w:rPr>
                <w:rFonts w:ascii="Times New Roman" w:eastAsia="Microsoft Sans Serif" w:hAnsi="Times New Roman" w:cs="Times New Roman"/>
                <w:webHidden/>
                <w:color w:val="0563C1"/>
                <w:sz w:val="28"/>
                <w:szCs w:val="28"/>
                <w:u w:val="single"/>
                <w:lang w:eastAsia="ru-RU" w:bidi="ru-RU"/>
              </w:rPr>
              <w:t>6.2 Перечень вопросов, заданий, тем для подготовки к текущему контролю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_Toc124181084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ab/>
              <w:t>10</w:t>
            </w:r>
            <w:r>
              <w:rPr>
                <w:webHidden/>
              </w:rPr>
              <w:fldChar w:fldCharType="end"/>
            </w:r>
          </w:hyperlink>
        </w:p>
        <w:p w:rsidR="00BA3294" w:rsidRDefault="00257ADC">
          <w:pPr>
            <w:widowControl w:val="0"/>
            <w:tabs>
              <w:tab w:val="right" w:leader="dot" w:pos="10256"/>
            </w:tabs>
            <w:spacing w:after="0" w:line="240" w:lineRule="auto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hyperlink w:anchor="_Toc124181085">
            <w:r>
              <w:rPr>
                <w:rFonts w:ascii="Times New Roman" w:eastAsia="Microsoft Sans Serif" w:hAnsi="Times New Roman" w:cs="Times New Roman"/>
                <w:webHidden/>
                <w:color w:val="0563C1"/>
                <w:sz w:val="28"/>
                <w:szCs w:val="28"/>
                <w:u w:val="single"/>
                <w:lang w:eastAsia="ru-RU" w:bidi="ru-RU"/>
              </w:rPr>
              <w:t>7. Фонд оценочных средств для проведения промежуточной аттестации обучающихся по дисциплине</w:t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ab/>
              <w:t>1</w:t>
            </w:r>
          </w:hyperlink>
          <w:r>
            <w:rPr>
              <w:rFonts w:ascii="Times New Roman" w:eastAsia="Microsoft Sans Serif" w:hAnsi="Times New Roman" w:cs="Times New Roman"/>
              <w:color w:val="000000"/>
              <w:sz w:val="28"/>
              <w:szCs w:val="28"/>
              <w:lang w:eastAsia="ru-RU" w:bidi="ru-RU"/>
            </w:rPr>
            <w:t>4</w:t>
          </w:r>
        </w:p>
        <w:p w:rsidR="00BA3294" w:rsidRDefault="00257ADC">
          <w:pPr>
            <w:widowControl w:val="0"/>
            <w:tabs>
              <w:tab w:val="right" w:leader="dot" w:pos="10256"/>
            </w:tabs>
            <w:spacing w:after="0" w:line="240" w:lineRule="auto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hyperlink w:anchor="_Toc124181086">
            <w:r>
              <w:rPr>
                <w:rFonts w:ascii="Times New Roman" w:eastAsia="Microsoft Sans Serif" w:hAnsi="Times New Roman" w:cs="Times New Roman"/>
                <w:webHidden/>
                <w:color w:val="0563C1"/>
                <w:sz w:val="28"/>
                <w:szCs w:val="28"/>
                <w:u w:val="single"/>
                <w:lang w:eastAsia="ru-RU" w:bidi="ru-RU"/>
              </w:rPr>
              <w:t>8. Перечень основной и дополнительной учебной литературы, необходимой для освоения дисци</w:t>
            </w:r>
            <w:r>
              <w:rPr>
                <w:rFonts w:ascii="Times New Roman" w:eastAsia="Microsoft Sans Serif" w:hAnsi="Times New Roman" w:cs="Times New Roman"/>
                <w:webHidden/>
                <w:color w:val="0563C1"/>
                <w:sz w:val="28"/>
                <w:szCs w:val="28"/>
                <w:u w:val="single"/>
                <w:lang w:eastAsia="ru-RU" w:bidi="ru-RU"/>
              </w:rPr>
              <w:t>плины</w:t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ab/>
            </w:r>
          </w:hyperlink>
          <w:r>
            <w:rPr>
              <w:rFonts w:ascii="Times New Roman" w:eastAsia="Microsoft Sans Serif" w:hAnsi="Times New Roman" w:cs="Times New Roman"/>
              <w:color w:val="000000"/>
              <w:sz w:val="28"/>
              <w:szCs w:val="28"/>
              <w:lang w:eastAsia="ru-RU" w:bidi="ru-RU"/>
            </w:rPr>
            <w:t>19</w:t>
          </w:r>
        </w:p>
        <w:p w:rsidR="00BA3294" w:rsidRDefault="00257ADC">
          <w:pPr>
            <w:widowControl w:val="0"/>
            <w:tabs>
              <w:tab w:val="right" w:leader="dot" w:pos="10256"/>
            </w:tabs>
            <w:spacing w:after="0" w:line="240" w:lineRule="auto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hyperlink w:anchor="_Toc124181087">
            <w:r>
              <w:rPr>
                <w:rFonts w:ascii="Times New Roman" w:eastAsia="Microsoft Sans Serif" w:hAnsi="Times New Roman" w:cs="Times New Roman"/>
                <w:webHidden/>
                <w:color w:val="0563C1"/>
                <w:sz w:val="28"/>
                <w:szCs w:val="28"/>
                <w:u w:val="single"/>
                <w:lang w:eastAsia="ru-RU" w:bidi="ru-RU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ab/>
            </w:r>
          </w:hyperlink>
          <w:r>
            <w:rPr>
              <w:rFonts w:ascii="Times New Roman" w:eastAsia="Microsoft Sans Serif" w:hAnsi="Times New Roman" w:cs="Times New Roman"/>
              <w:color w:val="000000"/>
              <w:sz w:val="28"/>
              <w:szCs w:val="28"/>
              <w:lang w:eastAsia="ru-RU" w:bidi="ru-RU"/>
            </w:rPr>
            <w:t>19</w:t>
          </w:r>
        </w:p>
        <w:p w:rsidR="00BA3294" w:rsidRDefault="00257ADC">
          <w:pPr>
            <w:widowControl w:val="0"/>
            <w:tabs>
              <w:tab w:val="right" w:leader="dot" w:pos="10256"/>
            </w:tabs>
            <w:spacing w:after="0" w:line="240" w:lineRule="auto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hyperlink w:anchor="_Toc124181088">
            <w:r>
              <w:rPr>
                <w:rFonts w:ascii="Times New Roman" w:eastAsia="Microsoft Sans Serif" w:hAnsi="Times New Roman" w:cs="Times New Roman"/>
                <w:webHidden/>
                <w:color w:val="0563C1"/>
                <w:sz w:val="28"/>
                <w:szCs w:val="28"/>
                <w:u w:val="single"/>
                <w:lang w:eastAsia="ru-RU" w:bidi="ru-RU"/>
              </w:rPr>
              <w:t xml:space="preserve">10. Методические указания для обучающихся по освоению </w:t>
            </w:r>
            <w:r>
              <w:rPr>
                <w:rFonts w:ascii="Times New Roman" w:eastAsia="Microsoft Sans Serif" w:hAnsi="Times New Roman" w:cs="Times New Roman"/>
                <w:webHidden/>
                <w:color w:val="0563C1"/>
                <w:sz w:val="28"/>
                <w:szCs w:val="28"/>
                <w:u w:val="single"/>
                <w:lang w:eastAsia="ru-RU" w:bidi="ru-RU"/>
              </w:rPr>
              <w:t>дисциплины</w:t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ab/>
              <w:t>2</w:t>
            </w:r>
          </w:hyperlink>
          <w:r>
            <w:rPr>
              <w:rFonts w:ascii="Times New Roman" w:eastAsia="Microsoft Sans Serif" w:hAnsi="Times New Roman" w:cs="Times New Roman"/>
              <w:color w:val="000000"/>
              <w:sz w:val="28"/>
              <w:szCs w:val="28"/>
              <w:lang w:eastAsia="ru-RU" w:bidi="ru-RU"/>
            </w:rPr>
            <w:t>0</w:t>
          </w:r>
        </w:p>
        <w:p w:rsidR="00BA3294" w:rsidRDefault="00257ADC">
          <w:pPr>
            <w:widowControl w:val="0"/>
            <w:tabs>
              <w:tab w:val="right" w:leader="dot" w:pos="10256"/>
            </w:tabs>
            <w:spacing w:after="0" w:line="240" w:lineRule="auto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hyperlink w:anchor="_Toc124181089">
            <w:r>
              <w:rPr>
                <w:rFonts w:ascii="Times New Roman" w:eastAsia="Microsoft Sans Serif" w:hAnsi="Times New Roman" w:cs="Times New Roman"/>
                <w:webHidden/>
                <w:color w:val="0563C1"/>
                <w:sz w:val="28"/>
                <w:szCs w:val="28"/>
                <w:u w:val="single"/>
                <w:lang w:eastAsia="ru-RU" w:bidi="ru-RU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ab/>
              <w:t>2</w:t>
            </w:r>
          </w:hyperlink>
          <w:r>
            <w:rPr>
              <w:rFonts w:ascii="Times New Roman" w:eastAsia="Microsoft Sans Serif" w:hAnsi="Times New Roman" w:cs="Times New Roman"/>
              <w:color w:val="000000"/>
              <w:sz w:val="28"/>
              <w:szCs w:val="28"/>
              <w:lang w:eastAsia="ru-RU" w:bidi="ru-RU"/>
            </w:rPr>
            <w:t>1</w:t>
          </w:r>
        </w:p>
        <w:p w:rsidR="00BA3294" w:rsidRDefault="00257ADC">
          <w:pPr>
            <w:widowControl w:val="0"/>
            <w:tabs>
              <w:tab w:val="right" w:leader="dot" w:pos="10256"/>
            </w:tabs>
            <w:spacing w:after="0" w:line="240" w:lineRule="auto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hyperlink w:anchor="_Toc124181093">
            <w:r>
              <w:rPr>
                <w:rFonts w:ascii="Times New Roman" w:eastAsia="Microsoft Sans Serif" w:hAnsi="Times New Roman" w:cs="Times New Roman"/>
                <w:webHidden/>
                <w:color w:val="0563C1"/>
                <w:sz w:val="28"/>
                <w:szCs w:val="28"/>
                <w:u w:val="single"/>
                <w:lang w:eastAsia="ru-RU" w:bidi="ru-RU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ab/>
              <w:t>2</w:t>
            </w:r>
          </w:hyperlink>
          <w:r>
            <w:rPr>
              <w:rFonts w:ascii="Times New Roman" w:eastAsia="Microsoft Sans Serif" w:hAnsi="Times New Roman" w:cs="Times New Roman"/>
              <w:color w:val="000000"/>
              <w:sz w:val="28"/>
              <w:szCs w:val="28"/>
              <w:lang w:eastAsia="ru-RU" w:bidi="ru-RU"/>
            </w:rPr>
            <w:t>2</w:t>
          </w:r>
          <w:r>
            <w:rPr>
              <w:rFonts w:ascii="Times New Roman" w:eastAsia="Microsoft Sans Serif" w:hAnsi="Times New Roman" w:cs="Times New Roman"/>
              <w:color w:val="000000"/>
              <w:sz w:val="28"/>
              <w:szCs w:val="28"/>
              <w:lang w:eastAsia="ru-RU" w:bidi="ru-RU"/>
            </w:rPr>
            <w:fldChar w:fldCharType="end"/>
          </w:r>
        </w:p>
      </w:sdtContent>
    </w:sdt>
    <w:p w:rsidR="00BA3294" w:rsidRDefault="00BA3294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</w:p>
    <w:p w:rsidR="00BA3294" w:rsidRDefault="00257AD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br w:type="page"/>
      </w:r>
    </w:p>
    <w:p w:rsidR="00BA3294" w:rsidRDefault="00257ADC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  <w:bookmarkStart w:id="2" w:name="_Toc124181074"/>
      <w:r>
        <w:rPr>
          <w:rFonts w:ascii="Times New Roman" w:eastAsia="Microsoft Sans Serif" w:hAnsi="Times New Roman" w:cs="Times New Roman"/>
          <w:b/>
          <w:bCs/>
          <w:color w:val="000000"/>
          <w:kern w:val="2"/>
          <w:sz w:val="28"/>
          <w:szCs w:val="32"/>
          <w:lang w:eastAsia="ru-RU" w:bidi="ru-RU"/>
        </w:rPr>
        <w:lastRenderedPageBreak/>
        <w:t xml:space="preserve">1. </w:t>
      </w:r>
      <w:r>
        <w:rPr>
          <w:rFonts w:ascii="Times New Roman" w:eastAsia="Microsoft Sans Serif" w:hAnsi="Times New Roman" w:cs="Times New Roman"/>
          <w:b/>
          <w:bCs/>
          <w:color w:val="000000"/>
          <w:kern w:val="2"/>
          <w:sz w:val="28"/>
          <w:szCs w:val="28"/>
          <w:lang w:eastAsia="ru-RU" w:bidi="ru-RU"/>
        </w:rPr>
        <w:t>Наименование дисциплины</w:t>
      </w:r>
      <w:bookmarkEnd w:id="2"/>
      <w:r>
        <w:rPr>
          <w:rFonts w:ascii="Times New Roman" w:eastAsia="Microsoft Sans Serif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- </w:t>
      </w: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Национальные проекты в социальной сфере</w:t>
      </w:r>
    </w:p>
    <w:p w:rsidR="00BA3294" w:rsidRDefault="00257ADC">
      <w:pPr>
        <w:keepNext/>
        <w:widowControl w:val="0"/>
        <w:spacing w:before="240" w:after="6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32"/>
          <w:lang w:eastAsia="ru-RU" w:bidi="ru-RU"/>
        </w:rPr>
      </w:pPr>
      <w:bookmarkStart w:id="3" w:name="bookmark0"/>
      <w:bookmarkStart w:id="4" w:name="_Toc124181075"/>
      <w:bookmarkEnd w:id="3"/>
      <w:r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32"/>
          <w:lang w:eastAsia="ru-RU" w:bidi="ru-RU"/>
        </w:rPr>
        <w:t xml:space="preserve">2. Перечень планируемых </w:t>
      </w:r>
      <w:r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32"/>
          <w:lang w:eastAsia="ru-RU" w:bidi="ru-RU"/>
        </w:rPr>
        <w:t>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  <w:bookmarkEnd w:id="4"/>
    </w:p>
    <w:p w:rsidR="00BA3294" w:rsidRDefault="00BA3294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</w:p>
    <w:p w:rsidR="00BA3294" w:rsidRDefault="00257ADC">
      <w:pPr>
        <w:widowControl w:val="0"/>
        <w:tabs>
          <w:tab w:val="left" w:pos="347"/>
        </w:tabs>
        <w:spacing w:after="32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2021 год приема</w:t>
      </w:r>
    </w:p>
    <w:tbl>
      <w:tblPr>
        <w:tblW w:w="1014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7"/>
        <w:gridCol w:w="1721"/>
        <w:gridCol w:w="3140"/>
        <w:gridCol w:w="3862"/>
      </w:tblGrid>
      <w:tr w:rsidR="00BA3294">
        <w:trPr>
          <w:trHeight w:hRule="exact" w:val="1194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A3294" w:rsidRDefault="00257ADC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Код компетенции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A3294" w:rsidRDefault="00257ADC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Наименование компетенции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A3294" w:rsidRDefault="00257ADC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Индикаторы достижения компетенции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3294" w:rsidRDefault="00257ADC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Результаты 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обучения (владения, умения и знания), соотнесенные с компетенциями/ индикаторами достижения компетенции</w:t>
            </w:r>
          </w:p>
        </w:tc>
      </w:tr>
      <w:tr w:rsidR="00BA3294">
        <w:trPr>
          <w:trHeight w:hRule="exact" w:val="2579"/>
        </w:trPr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ПКП-5</w:t>
            </w:r>
          </w:p>
        </w:tc>
        <w:tc>
          <w:tcPr>
            <w:tcW w:w="17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способность применять современные инструменты и методы, позволяющие обеспечивать   устойчивое развитие социально-экономической системы, стимулиро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вание экономического развития и роста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1.Демонстрирует знания современных инструментов и методов, позволяющих обеспечивать   устойчивое развитие социально-экономической системы, стимулирование экономического развития и роста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Знать: современные инструменты и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методы проектного управления и управления изменениями в социальной сфере </w:t>
            </w:r>
          </w:p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Уметь: применять современные инструменты и методы проектного управления и управления изменениями в социальной сфере для целей устойчивого социально-экономического развития</w:t>
            </w:r>
          </w:p>
        </w:tc>
      </w:tr>
      <w:tr w:rsidR="00BA3294">
        <w:trPr>
          <w:trHeight w:hRule="exact" w:val="2333"/>
        </w:trPr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A3294" w:rsidRDefault="00BA3294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21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BA3294" w:rsidRDefault="00BA3294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2. 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Выделяет приоритетные направления устойчивого развития социально-экономической системы, стимулирования экономического развития и роста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Знать:</w:t>
            </w:r>
            <w:r>
              <w:t xml:space="preserve"> 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приоритетные направления разработки и реализации национальных проектов в социальной сфере</w:t>
            </w:r>
          </w:p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Уметь: выделять и анализ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ировать взаимосвязи между приоритетными направлениями разработки и реализации проектов в социальной сфере на разных уровнях управления</w:t>
            </w:r>
          </w:p>
        </w:tc>
      </w:tr>
      <w:tr w:rsidR="00BA3294">
        <w:trPr>
          <w:trHeight w:hRule="exact" w:val="3292"/>
        </w:trPr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A3294" w:rsidRDefault="00BA3294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2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A3294" w:rsidRDefault="00BA3294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3. Определяет основные направления улучшения организации работы по обеспечению устойчивого развития 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социально-экономической системы, стимулирования экономического развития и роста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Знать: особенности организации и реализации проектной работы в органах государственной власти, разработки и реализации национальных проектов в социальной сфере</w:t>
            </w:r>
          </w:p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Уметь: выявлять 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проблемы реализации проектов в социальной сфере на разных уровнях управления и разрабатывать соответствующие решения</w:t>
            </w:r>
          </w:p>
        </w:tc>
      </w:tr>
      <w:tr w:rsidR="00BA3294">
        <w:trPr>
          <w:trHeight w:hRule="exact" w:val="3412"/>
        </w:trPr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lastRenderedPageBreak/>
              <w:t>ОПК-4</w:t>
            </w:r>
          </w:p>
        </w:tc>
        <w:tc>
          <w:tcPr>
            <w:tcW w:w="17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способен разрабатывать проекты нормативных правовых актов в сфере профессиональной деятельности, осуществлять их правовую и 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антикоррупционную экспертизу, оценку регулирующего воздействия и последствий их применения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A3294" w:rsidRDefault="00257ADC">
            <w:pPr>
              <w:widowControl w:val="0"/>
              <w:tabs>
                <w:tab w:val="left" w:pos="272"/>
              </w:tabs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1.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Владеет навыками оценки регулирующего воздействия, выявления и оценки возможных последствий введения тех или иных норм регулирования.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Знать: порядок оценки регули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рующего воздействия в рамках системы проектного управления в социальной сфере</w:t>
            </w:r>
          </w:p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Уметь: проводить анализ проектов нормативно-правовых актов с целью выявления в них положений, приводящих к избыточным административным и другим ограничениям при разработке госуда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рственных проектов в социальной сфере</w:t>
            </w:r>
          </w:p>
        </w:tc>
      </w:tr>
      <w:tr w:rsidR="00BA3294">
        <w:trPr>
          <w:trHeight w:hRule="exact" w:val="2890"/>
        </w:trPr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A3294" w:rsidRDefault="00BA3294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A3294" w:rsidRDefault="00BA3294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2.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 xml:space="preserve">Применяет общие методы экспертного анализа и оценки проектов нормативных правовых актов.   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Знать:</w:t>
            </w:r>
            <w:r>
              <w:t xml:space="preserve"> 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общие методы экспертного анализа и оценки проектов нормативных правовых актов </w:t>
            </w:r>
          </w:p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Уметь: применять общие методы 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экспертного анализа и оценки проектов нормативных правовых актов</w:t>
            </w:r>
            <w:r>
              <w:t xml:space="preserve"> 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применительно к проектам в социальной сфере в системе государственного и муниципального управления</w:t>
            </w:r>
          </w:p>
        </w:tc>
      </w:tr>
    </w:tbl>
    <w:p w:rsidR="00BA3294" w:rsidRDefault="00BA3294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5" w:name="bookmark1"/>
      <w:bookmarkEnd w:id="5"/>
    </w:p>
    <w:p w:rsidR="00BA3294" w:rsidRDefault="00257ADC">
      <w:pPr>
        <w:widowControl w:val="0"/>
        <w:tabs>
          <w:tab w:val="left" w:pos="387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 2022 года приема</w:t>
      </w:r>
    </w:p>
    <w:p w:rsidR="00BA3294" w:rsidRDefault="00BA3294">
      <w:pPr>
        <w:widowControl w:val="0"/>
        <w:tabs>
          <w:tab w:val="left" w:pos="387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W w:w="10313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93"/>
        <w:gridCol w:w="1949"/>
        <w:gridCol w:w="3317"/>
        <w:gridCol w:w="3654"/>
      </w:tblGrid>
      <w:tr w:rsidR="00BA3294">
        <w:trPr>
          <w:trHeight w:hRule="exact" w:val="1137"/>
          <w:jc w:val="center"/>
        </w:trPr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Код компетенции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Наименование компетенции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Индикаторы достижения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компетенции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tabs>
                <w:tab w:val="left" w:pos="1541"/>
                <w:tab w:val="left" w:pos="284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Результаты обучения (умения и знания), соотнесенные с  индикаторами достижения компетенции</w:t>
            </w:r>
          </w:p>
        </w:tc>
      </w:tr>
      <w:tr w:rsidR="00BA3294">
        <w:trPr>
          <w:trHeight w:hRule="exact" w:val="4802"/>
          <w:jc w:val="center"/>
        </w:trPr>
        <w:tc>
          <w:tcPr>
            <w:tcW w:w="13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ПКН-6</w:t>
            </w:r>
          </w:p>
        </w:tc>
        <w:tc>
          <w:tcPr>
            <w:tcW w:w="1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Способность анализировать и применять инструменты планирования деятельности и ресурсов органов государственной власти и управления, </w:t>
            </w:r>
            <w:r>
              <w:rPr>
                <w:rFonts w:ascii="Times New Roman" w:hAnsi="Times New Roman" w:cs="Times New Roman"/>
                <w:sz w:val="24"/>
              </w:rPr>
              <w:t xml:space="preserve">стратегического управления, управления изменениями и проектного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управления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Демонстрирует знания основных инструментов, планирования деятельности и ресурсов органов государственной власти и управления, стратегического управления, управления изменениями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проектного управления.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tabs>
                <w:tab w:val="left" w:pos="1541"/>
                <w:tab w:val="left" w:pos="284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Знать: основы государственной системы стратегического планирования, управления изменениями и проектного управления в социальной сфере</w:t>
            </w:r>
          </w:p>
          <w:p w:rsidR="00BA3294" w:rsidRDefault="00257ADC">
            <w:pPr>
              <w:widowControl w:val="0"/>
              <w:tabs>
                <w:tab w:val="left" w:pos="1541"/>
                <w:tab w:val="left" w:pos="284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Уметь: применять основные инструменты планирования деятельности и ресурсов в рамках разработки и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еализации проектов органов государственной власти в социальной сфере</w:t>
            </w:r>
          </w:p>
        </w:tc>
      </w:tr>
      <w:tr w:rsidR="00BA3294">
        <w:trPr>
          <w:trHeight w:hRule="exact" w:val="7283"/>
          <w:jc w:val="center"/>
        </w:trPr>
        <w:tc>
          <w:tcPr>
            <w:tcW w:w="13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A3294" w:rsidRDefault="00BA329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A3294" w:rsidRDefault="00BA32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 xml:space="preserve">Осуществляет выбор методов и инструментов планирования деятельности и ресурсов органов государственной власти и управления, стратегического управления, управления изменениями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проектного управления для принятия управленческих решений, и решения аналитических задач, обеспечивающих эффективное и результативное исполнение принятых решений на всех уровнях государственного и муниципального управления.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tabs>
                <w:tab w:val="left" w:pos="1541"/>
                <w:tab w:val="left" w:pos="284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Знать: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методы и инструменты план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ирования деятельности и ресурсов органов государственной власти и управления, стратегического управления, управления изменениями и проектного управления в социальной сфере</w:t>
            </w:r>
          </w:p>
          <w:p w:rsidR="00BA3294" w:rsidRDefault="00257ADC">
            <w:pPr>
              <w:widowControl w:val="0"/>
              <w:tabs>
                <w:tab w:val="left" w:pos="1541"/>
                <w:tab w:val="left" w:pos="284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Уметь: применять соответствующие целям и возможностям методы и инструменты планирова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ния деятельности и ресурсов органов государственной власти и управления, стратегического управления, управления изменениями и проектного управления в социальной сфере для принятия управленческих решений, и решения аналитических задач, обеспечивающих эффект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ивное и результативное исполнение принятых решений на всех уровнях государственного и муниципального управления </w:t>
            </w:r>
          </w:p>
        </w:tc>
      </w:tr>
      <w:tr w:rsidR="00BA3294">
        <w:trPr>
          <w:trHeight w:hRule="exact" w:val="3989"/>
          <w:jc w:val="center"/>
        </w:trPr>
        <w:tc>
          <w:tcPr>
            <w:tcW w:w="13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A3294" w:rsidRDefault="00BA329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A3294" w:rsidRDefault="00BA32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 xml:space="preserve">Владеет навыками использования современных методов и инструментов планирования деятельности и ресурсов органов государственной власти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управления, стратегического управления, управления изменениями и проектного управления.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tabs>
                <w:tab w:val="left" w:pos="1541"/>
                <w:tab w:val="left" w:pos="284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Знать: современные методы проектного управления и управления изменениями, инструменты разработки и реализации национальных проектов в социальной сфере</w:t>
            </w:r>
          </w:p>
          <w:p w:rsidR="00BA3294" w:rsidRDefault="00257ADC">
            <w:pPr>
              <w:widowControl w:val="0"/>
              <w:tabs>
                <w:tab w:val="left" w:pos="1541"/>
                <w:tab w:val="left" w:pos="284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Уметь: использова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ть : современные методы проектного управления и управления изменениями при разработке и реализации проектов в социальной сфере в системе государственного и муниципального управления</w:t>
            </w:r>
          </w:p>
        </w:tc>
      </w:tr>
      <w:tr w:rsidR="00BA3294">
        <w:trPr>
          <w:trHeight w:hRule="exact" w:val="2846"/>
          <w:jc w:val="center"/>
        </w:trPr>
        <w:tc>
          <w:tcPr>
            <w:tcW w:w="13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ПКП-5</w:t>
            </w:r>
          </w:p>
        </w:tc>
        <w:tc>
          <w:tcPr>
            <w:tcW w:w="1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применять современные инструменты и методы, позволяющие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обеспечивать   устойчивое развитие социально-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экономической системы, стимулирование экономического  развития и роста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 Демонстрирует знания современных инструментов и методов, позволяющих обеспечивать устойчивое развитие социально-экономической системы,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тимулирование экономического развития и роста.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Знать: современные инструменты и методы проектного управления и управления изменениями в социальной сфере </w:t>
            </w:r>
          </w:p>
          <w:p w:rsidR="00BA3294" w:rsidRDefault="00257ADC">
            <w:pPr>
              <w:widowControl w:val="0"/>
              <w:tabs>
                <w:tab w:val="left" w:pos="1541"/>
                <w:tab w:val="left" w:pos="284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Уметь: применять современные инструменты и методы проектного управления и управления изменениями в 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социальной сфере для целей устойчивого социально-экономического развития</w:t>
            </w:r>
          </w:p>
        </w:tc>
      </w:tr>
      <w:tr w:rsidR="00BA3294">
        <w:trPr>
          <w:trHeight w:hRule="exact" w:val="2466"/>
          <w:jc w:val="center"/>
        </w:trPr>
        <w:tc>
          <w:tcPr>
            <w:tcW w:w="139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BA3294" w:rsidRDefault="00BA329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BA3294" w:rsidRDefault="00BA32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2. Выделяет приоритетные направления устойчивого развития социально-экономической системы, стимулирования экономического развития и роста.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Знать:</w:t>
            </w:r>
            <w:r>
              <w:t xml:space="preserve"> 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приоритетные направления 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разработки и реализации национальных проектов в социальной сфере</w:t>
            </w:r>
          </w:p>
          <w:p w:rsidR="00BA3294" w:rsidRDefault="00257ADC">
            <w:pPr>
              <w:widowControl w:val="0"/>
              <w:tabs>
                <w:tab w:val="left" w:pos="1541"/>
                <w:tab w:val="left" w:pos="284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Уметь: выделять и анализировать взаимосвязи между приоритетными направлениями разработки и реализации проектов в социальной сфере на разных уровнях управления</w:t>
            </w:r>
          </w:p>
        </w:tc>
      </w:tr>
      <w:tr w:rsidR="00BA3294">
        <w:trPr>
          <w:trHeight w:hRule="exact" w:val="3207"/>
          <w:jc w:val="center"/>
        </w:trPr>
        <w:tc>
          <w:tcPr>
            <w:tcW w:w="13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A3294" w:rsidRDefault="00BA329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94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A3294" w:rsidRDefault="00BA32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Определяет основные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направления улучшения организации  работы по обеспечению устойчивого развития социально-экономической системы, стимулирования экономического  развития и роста.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Знать: особенности организации и реализации проектной работы в органах государственной власти, р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азработки и реализации национальных проектов в социальной сфере</w:t>
            </w:r>
          </w:p>
          <w:p w:rsidR="00BA3294" w:rsidRDefault="00257ADC">
            <w:pPr>
              <w:widowControl w:val="0"/>
              <w:tabs>
                <w:tab w:val="left" w:pos="1541"/>
                <w:tab w:val="left" w:pos="284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Уметь: выявлять проблемы реализации проектов в социальной сфере и разрабатывать соответствующие решения</w:t>
            </w:r>
          </w:p>
        </w:tc>
      </w:tr>
    </w:tbl>
    <w:p w:rsidR="00BA3294" w:rsidRDefault="00257ADC">
      <w:pPr>
        <w:keepNext/>
        <w:widowControl w:val="0"/>
        <w:spacing w:before="240" w:after="6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32"/>
          <w:lang w:eastAsia="ru-RU" w:bidi="ru-RU"/>
        </w:rPr>
      </w:pPr>
      <w:bookmarkStart w:id="6" w:name="_Toc124181076"/>
      <w:r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32"/>
          <w:lang w:eastAsia="ru-RU" w:bidi="ru-RU"/>
        </w:rPr>
        <w:t>3. Место дисциплины в структуре образовательной программы</w:t>
      </w:r>
      <w:bookmarkEnd w:id="6"/>
    </w:p>
    <w:p w:rsidR="00BA3294" w:rsidRDefault="00257ADC">
      <w:pPr>
        <w:spacing w:line="276" w:lineRule="auto"/>
        <w:ind w:firstLine="709"/>
        <w:jc w:val="both"/>
        <w:rPr>
          <w:rFonts w:ascii="Times New Roman" w:eastAsia="Arial Narrow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Дисциплина Практикум «Национальные проекты в социальной сфере» относится к </w:t>
      </w:r>
      <w:r>
        <w:rPr>
          <w:rFonts w:ascii="Times New Roman" w:eastAsia="Arial Narrow" w:hAnsi="Times New Roman" w:cs="Times New Roman"/>
          <w:color w:val="000000"/>
          <w:sz w:val="28"/>
          <w:szCs w:val="28"/>
          <w:lang w:eastAsia="ru-RU"/>
        </w:rPr>
        <w:t>циклу профиля (элективный).</w:t>
      </w:r>
    </w:p>
    <w:p w:rsidR="00BA3294" w:rsidRDefault="00257ADC">
      <w:pPr>
        <w:keepNext/>
        <w:widowControl w:val="0"/>
        <w:spacing w:before="240" w:after="6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32"/>
          <w:lang w:eastAsia="ru-RU" w:bidi="ru-RU"/>
        </w:rPr>
      </w:pPr>
      <w:bookmarkStart w:id="7" w:name="bookmark2"/>
      <w:bookmarkStart w:id="8" w:name="_Toc124181077"/>
      <w:bookmarkEnd w:id="7"/>
      <w:r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32"/>
          <w:lang w:eastAsia="ru-RU" w:bidi="ru-RU"/>
        </w:rPr>
        <w:t xml:space="preserve">4. Объем дисциплины(модуля) в зачетных единицах и в академических часах с выделением объема аудиторной (лекции, семинары) и самостоятельной работы </w:t>
      </w:r>
      <w:r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32"/>
          <w:lang w:eastAsia="ru-RU" w:bidi="ru-RU"/>
        </w:rPr>
        <w:t>обучающихся</w:t>
      </w:r>
      <w:bookmarkEnd w:id="8"/>
    </w:p>
    <w:p w:rsidR="00BA3294" w:rsidRDefault="00257AD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Очная/очно-заочная форма обучения</w:t>
      </w:r>
    </w:p>
    <w:tbl>
      <w:tblPr>
        <w:tblW w:w="1011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62"/>
        <w:gridCol w:w="2558"/>
        <w:gridCol w:w="2599"/>
      </w:tblGrid>
      <w:tr w:rsidR="00BA3294">
        <w:trPr>
          <w:trHeight w:hRule="exact" w:val="647"/>
          <w:jc w:val="center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Вид учебной работы по дисциплине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Всего</w:t>
            </w:r>
          </w:p>
          <w:p w:rsidR="00BA3294" w:rsidRDefault="00257A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(в з/е и часах)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Семестр 7/8</w:t>
            </w:r>
          </w:p>
          <w:p w:rsidR="00BA3294" w:rsidRDefault="00257A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(в часах) </w:t>
            </w:r>
          </w:p>
        </w:tc>
      </w:tr>
      <w:tr w:rsidR="00BA3294">
        <w:trPr>
          <w:trHeight w:hRule="exact" w:val="264"/>
          <w:jc w:val="center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Общая трудоемкость дисциплины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  <w:t>3 з.е./108 час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  <w:t>108</w:t>
            </w:r>
          </w:p>
        </w:tc>
      </w:tr>
      <w:tr w:rsidR="00BA3294">
        <w:trPr>
          <w:trHeight w:hRule="exact" w:val="561"/>
          <w:jc w:val="center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Контактная работа - Аудиторные занятия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  <w:t>50/32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  <w:t>50/32</w:t>
            </w:r>
          </w:p>
        </w:tc>
      </w:tr>
      <w:tr w:rsidR="00BA3294">
        <w:trPr>
          <w:trHeight w:hRule="exact" w:val="314"/>
          <w:jc w:val="center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Лекции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  <w:t>-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  <w:t>-</w:t>
            </w:r>
          </w:p>
        </w:tc>
      </w:tr>
      <w:tr w:rsidR="00BA3294">
        <w:trPr>
          <w:trHeight w:hRule="exact" w:val="378"/>
          <w:jc w:val="center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 xml:space="preserve">Семинары,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  <w:t>50/32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  <w:t>50/32</w:t>
            </w:r>
          </w:p>
        </w:tc>
      </w:tr>
      <w:tr w:rsidR="00BA3294">
        <w:trPr>
          <w:trHeight w:hRule="exact" w:val="308"/>
          <w:jc w:val="center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Самостоятельная работа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  <w:t>58/76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  <w:t>58/76</w:t>
            </w:r>
          </w:p>
        </w:tc>
      </w:tr>
      <w:tr w:rsidR="00BA3294">
        <w:trPr>
          <w:trHeight w:hRule="exact" w:val="308"/>
          <w:jc w:val="center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 текущего контроля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BA3294">
        <w:trPr>
          <w:trHeight w:hRule="exact" w:val="364"/>
          <w:jc w:val="center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 промежуточной аттестации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  <w:t>Зачет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  <w:t>Зачет</w:t>
            </w:r>
          </w:p>
        </w:tc>
      </w:tr>
    </w:tbl>
    <w:p w:rsidR="00BA3294" w:rsidRDefault="00BA3294">
      <w:pPr>
        <w:widowControl w:val="0"/>
        <w:tabs>
          <w:tab w:val="left" w:pos="51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9" w:name="bookmark3"/>
      <w:bookmarkEnd w:id="9"/>
    </w:p>
    <w:p w:rsidR="00BA3294" w:rsidRDefault="00257ADC">
      <w:pPr>
        <w:keepNext/>
        <w:widowControl w:val="0"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32"/>
          <w:lang w:eastAsia="ru-RU" w:bidi="ru-RU"/>
        </w:rPr>
      </w:pPr>
      <w:bookmarkStart w:id="10" w:name="_Toc124181078"/>
      <w:r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32"/>
          <w:lang w:eastAsia="ru-RU" w:bidi="ru-RU"/>
        </w:rPr>
        <w:t xml:space="preserve">5. Содержание дисциплины, структурированное по темам (разделам) дисциплины с </w:t>
      </w:r>
      <w:r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32"/>
          <w:lang w:eastAsia="ru-RU" w:bidi="ru-RU"/>
        </w:rPr>
        <w:t>указанием их объемов (в академических часах) и видов учебных занятий</w:t>
      </w:r>
      <w:bookmarkEnd w:id="10"/>
    </w:p>
    <w:p w:rsidR="00BA3294" w:rsidRDefault="00257ADC">
      <w:pPr>
        <w:widowControl w:val="0"/>
        <w:spacing w:after="60" w:line="240" w:lineRule="auto"/>
        <w:ind w:firstLine="567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</w:pPr>
      <w:bookmarkStart w:id="11" w:name="bookmark4"/>
      <w:bookmarkEnd w:id="11"/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  <w:t xml:space="preserve"> </w:t>
      </w:r>
      <w:bookmarkStart w:id="12" w:name="_Toc124181079"/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  <w:t>5.1 Содержание дисциплины</w:t>
      </w:r>
      <w:bookmarkEnd w:id="12"/>
    </w:p>
    <w:p w:rsidR="00BA3294" w:rsidRDefault="00257ADC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</w:pPr>
      <w:bookmarkStart w:id="13" w:name="bookmark7"/>
      <w:bookmarkStart w:id="14" w:name="bookmark6"/>
      <w:bookmarkStart w:id="15" w:name="bookmark5"/>
      <w:r>
        <w:rPr>
          <w:rFonts w:ascii="Times New Roman" w:eastAsia="Microsoft Sans Serif" w:hAnsi="Times New Roman" w:cs="Times New Roman"/>
          <w:b/>
          <w:color w:val="000000"/>
          <w:sz w:val="28"/>
          <w:szCs w:val="24"/>
          <w:lang w:eastAsia="ru-RU" w:bidi="ru-RU"/>
        </w:rPr>
        <w:t xml:space="preserve">Тема 1. </w:t>
      </w:r>
      <w:bookmarkEnd w:id="13"/>
      <w:bookmarkEnd w:id="14"/>
      <w:bookmarkEnd w:id="15"/>
      <w:r>
        <w:rPr>
          <w:rFonts w:ascii="Times New Roman" w:eastAsia="Microsoft Sans Serif" w:hAnsi="Times New Roman" w:cs="Times New Roman"/>
          <w:b/>
          <w:color w:val="000000"/>
          <w:sz w:val="28"/>
          <w:szCs w:val="24"/>
          <w:lang w:eastAsia="ru-RU" w:bidi="ru-RU"/>
        </w:rPr>
        <w:t xml:space="preserve">Национальные проекты как инструмент государственной </w:t>
      </w:r>
      <w:r>
        <w:rPr>
          <w:rFonts w:ascii="Times New Roman" w:eastAsia="Microsoft Sans Serif" w:hAnsi="Times New Roman" w:cs="Times New Roman"/>
          <w:b/>
          <w:color w:val="000000"/>
          <w:sz w:val="28"/>
          <w:szCs w:val="24"/>
          <w:lang w:eastAsia="ru-RU" w:bidi="ru-RU"/>
        </w:rPr>
        <w:lastRenderedPageBreak/>
        <w:t xml:space="preserve">социальной политики в Российской Федерации. </w:t>
      </w:r>
      <w:bookmarkStart w:id="16" w:name="bookmark16"/>
      <w:bookmarkStart w:id="17" w:name="bookmark15"/>
      <w:bookmarkStart w:id="18" w:name="bookmark14"/>
      <w:r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  <w:t>Российская и зарубежная практика реализации проектов с ц</w:t>
      </w:r>
      <w:r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  <w:t>елью решения задач государственной социальной политики. Система управления проектной деятельностью в социальной сфере: организационная структура, участники и стейкхолдеры проектной деятельности. Отраслевой подход к разработке и реализации проектов в социал</w:t>
      </w:r>
      <w:r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  <w:t>ьной сфере.</w:t>
      </w:r>
    </w:p>
    <w:p w:rsidR="00BA3294" w:rsidRDefault="00257ADC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</w:pPr>
      <w:r>
        <w:rPr>
          <w:rFonts w:ascii="Times New Roman" w:eastAsia="Microsoft Sans Serif" w:hAnsi="Times New Roman" w:cs="Times New Roman"/>
          <w:b/>
          <w:color w:val="000000"/>
          <w:sz w:val="28"/>
          <w:szCs w:val="24"/>
          <w:lang w:eastAsia="ru-RU" w:bidi="ru-RU"/>
        </w:rPr>
        <w:t xml:space="preserve">Тема 2. </w:t>
      </w:r>
      <w:bookmarkEnd w:id="16"/>
      <w:bookmarkEnd w:id="17"/>
      <w:bookmarkEnd w:id="18"/>
      <w:r>
        <w:rPr>
          <w:rFonts w:ascii="Times New Roman" w:eastAsia="Microsoft Sans Serif" w:hAnsi="Times New Roman" w:cs="Times New Roman"/>
          <w:b/>
          <w:color w:val="000000"/>
          <w:sz w:val="28"/>
          <w:szCs w:val="24"/>
          <w:lang w:eastAsia="ru-RU" w:bidi="ru-RU"/>
        </w:rPr>
        <w:t xml:space="preserve">Практика реализации национальных проектов в социальной сфере, направленных на развитие человеческого капитала. </w:t>
      </w:r>
    </w:p>
    <w:p w:rsidR="00BA3294" w:rsidRDefault="00257ADC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</w:pPr>
      <w:r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  <w:t>Реализация полномочий федеральных органов государственной власти, органов государственной власти субъектов Российской Федера</w:t>
      </w:r>
      <w:r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  <w:t>ции и органов местного самоуправления в сферах здравоохранения, образования, демографии, культуры, науки. Механизмы эффективного управления и финансирования нацпроектов в сферах здравоохранения, образования, демографии, культуры, науки. Материально-техниче</w:t>
      </w:r>
      <w:r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  <w:t>ская база и кадры учреждений сферы здравоохранения, образования, демографии, культуры, науки.</w:t>
      </w:r>
    </w:p>
    <w:p w:rsidR="00BA3294" w:rsidRDefault="00257ADC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b/>
          <w:color w:val="000000"/>
          <w:sz w:val="28"/>
          <w:szCs w:val="24"/>
          <w:lang w:eastAsia="ru-RU" w:bidi="ru-RU"/>
        </w:rPr>
      </w:pPr>
      <w:bookmarkStart w:id="19" w:name="bookmark22"/>
      <w:bookmarkStart w:id="20" w:name="bookmark21"/>
      <w:bookmarkStart w:id="21" w:name="bookmark20"/>
      <w:r>
        <w:rPr>
          <w:rFonts w:ascii="Times New Roman" w:eastAsia="Microsoft Sans Serif" w:hAnsi="Times New Roman" w:cs="Times New Roman"/>
          <w:b/>
          <w:color w:val="000000"/>
          <w:sz w:val="28"/>
          <w:szCs w:val="24"/>
          <w:lang w:eastAsia="ru-RU" w:bidi="ru-RU"/>
        </w:rPr>
        <w:t>Тема 3.</w:t>
      </w:r>
      <w:bookmarkEnd w:id="19"/>
      <w:bookmarkEnd w:id="20"/>
      <w:bookmarkEnd w:id="21"/>
      <w:r>
        <w:rPr>
          <w:rFonts w:ascii="Times New Roman" w:eastAsia="Microsoft Sans Serif" w:hAnsi="Times New Roman" w:cs="Times New Roman"/>
          <w:b/>
          <w:color w:val="000000"/>
          <w:sz w:val="28"/>
          <w:szCs w:val="24"/>
          <w:lang w:eastAsia="ru-RU" w:bidi="ru-RU"/>
        </w:rPr>
        <w:t xml:space="preserve"> Практика реализации национальных проектов в социальной сфере, направленных на формирование комфортной среды для жизни. </w:t>
      </w:r>
      <w:r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  <w:t>Социальная и экономическая эффектив</w:t>
      </w:r>
      <w:r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  <w:t>ность реализации национальных проектов</w:t>
      </w:r>
      <w:r>
        <w:rPr>
          <w:rFonts w:ascii="Times New Roman" w:eastAsia="Microsoft Sans Serif" w:hAnsi="Times New Roman" w:cs="Times New Roman"/>
          <w:b/>
          <w:color w:val="000000"/>
          <w:sz w:val="28"/>
          <w:szCs w:val="24"/>
          <w:lang w:eastAsia="ru-RU" w:bidi="ru-RU"/>
        </w:rPr>
        <w:t xml:space="preserve"> «</w:t>
      </w:r>
      <w:r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  <w:t>Безопасные и качественные автомобильные дороги», «Жилье и городская среда», «Экология». Матрица инструментов управления национальными проектами в области формирования комфортной среды для жизни.</w:t>
      </w:r>
    </w:p>
    <w:p w:rsidR="00BA3294" w:rsidRDefault="00257ADC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</w:pPr>
      <w:r>
        <w:rPr>
          <w:rFonts w:ascii="Times New Roman" w:eastAsia="Microsoft Sans Serif" w:hAnsi="Times New Roman" w:cs="Times New Roman"/>
          <w:b/>
          <w:color w:val="000000"/>
          <w:sz w:val="28"/>
          <w:szCs w:val="24"/>
          <w:lang w:eastAsia="ru-RU" w:bidi="ru-RU"/>
        </w:rPr>
        <w:t>Тема 4. Проблемы и пе</w:t>
      </w:r>
      <w:r>
        <w:rPr>
          <w:rFonts w:ascii="Times New Roman" w:eastAsia="Microsoft Sans Serif" w:hAnsi="Times New Roman" w:cs="Times New Roman"/>
          <w:b/>
          <w:color w:val="000000"/>
          <w:sz w:val="28"/>
          <w:szCs w:val="24"/>
          <w:lang w:eastAsia="ru-RU" w:bidi="ru-RU"/>
        </w:rPr>
        <w:t xml:space="preserve">рспективы разработки и реализации национальных проектов в социальной сфере. </w:t>
      </w:r>
      <w:r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  <w:t>Реализация национальных проектов в социальной сфере в условиях кризисных явлений. Моделирование рисков реализации национальных проектов в отраслях социальной сферы. Разработка меро</w:t>
      </w:r>
      <w:r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  <w:t>приятий по управлению рисками. Перспективы повышения эффективности и результативности национальных проектов в социальной сфере.</w:t>
      </w:r>
      <w:bookmarkStart w:id="22" w:name="bookmark38"/>
      <w:bookmarkStart w:id="23" w:name="_Toc124181080"/>
      <w:bookmarkEnd w:id="22"/>
    </w:p>
    <w:p w:rsidR="00BA3294" w:rsidRDefault="00BA3294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</w:pPr>
    </w:p>
    <w:p w:rsidR="00BA3294" w:rsidRDefault="00BA3294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</w:pPr>
    </w:p>
    <w:p w:rsidR="00BA3294" w:rsidRDefault="00BA3294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</w:pPr>
    </w:p>
    <w:p w:rsidR="00BA3294" w:rsidRDefault="00BA3294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</w:pPr>
    </w:p>
    <w:p w:rsidR="00BA3294" w:rsidRDefault="00257ADC">
      <w:pPr>
        <w:widowControl w:val="0"/>
        <w:spacing w:after="6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4"/>
          <w:szCs w:val="2"/>
          <w:lang w:eastAsia="ru-RU" w:bidi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  <w:lastRenderedPageBreak/>
        <w:t>5.2 Учебно - тематический план</w:t>
      </w:r>
      <w:bookmarkEnd w:id="23"/>
    </w:p>
    <w:p w:rsidR="00BA3294" w:rsidRDefault="00257ADC">
      <w:pPr>
        <w:widowControl w:val="0"/>
        <w:tabs>
          <w:tab w:val="left" w:pos="543"/>
        </w:tabs>
        <w:spacing w:after="300" w:line="240" w:lineRule="auto"/>
        <w:jc w:val="center"/>
        <w:rPr>
          <w:rFonts w:ascii="Times New Roman" w:eastAsia="Times New Roman" w:hAnsi="Times New Roman" w:cs="Times New Roman"/>
          <w:color w:val="000000"/>
          <w:sz w:val="2"/>
          <w:szCs w:val="2"/>
          <w:lang w:eastAsia="ru-RU" w:bidi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очная/очно-заочная форма обучения</w:t>
      </w:r>
    </w:p>
    <w:tbl>
      <w:tblPr>
        <w:tblW w:w="5000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526"/>
        <w:gridCol w:w="2631"/>
        <w:gridCol w:w="922"/>
        <w:gridCol w:w="1053"/>
        <w:gridCol w:w="657"/>
        <w:gridCol w:w="1448"/>
        <w:gridCol w:w="1315"/>
        <w:gridCol w:w="1710"/>
      </w:tblGrid>
      <w:tr w:rsidR="00BA3294"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№</w:t>
            </w:r>
          </w:p>
          <w:p w:rsidR="00BA3294" w:rsidRDefault="00257ADC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п/п</w:t>
            </w:r>
          </w:p>
        </w:tc>
        <w:tc>
          <w:tcPr>
            <w:tcW w:w="26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4"/>
              </w:rPr>
              <w:t>Наименование тем  (разделов) дисциплины</w:t>
            </w:r>
          </w:p>
        </w:tc>
        <w:tc>
          <w:tcPr>
            <w:tcW w:w="53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294" w:rsidRDefault="00257ADC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Cs w:val="24"/>
              </w:rPr>
              <w:t xml:space="preserve">Трудоемкость </w:t>
            </w:r>
            <w:r>
              <w:rPr>
                <w:rFonts w:ascii="Times New Roman" w:eastAsia="Calibri" w:hAnsi="Times New Roman" w:cs="Times New Roman"/>
                <w:b/>
                <w:color w:val="000000"/>
                <w:szCs w:val="24"/>
              </w:rPr>
              <w:t>в часах</w:t>
            </w:r>
          </w:p>
        </w:tc>
        <w:tc>
          <w:tcPr>
            <w:tcW w:w="17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Cs w:val="24"/>
              </w:rPr>
              <w:t>Формы текущего контроля успеваемости</w:t>
            </w:r>
          </w:p>
        </w:tc>
      </w:tr>
      <w:tr w:rsidR="00BA3294"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BA3294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</w:p>
        </w:tc>
        <w:tc>
          <w:tcPr>
            <w:tcW w:w="26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BA3294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Cs w:val="24"/>
              </w:rPr>
              <w:t>Всего</w:t>
            </w:r>
          </w:p>
        </w:tc>
        <w:tc>
          <w:tcPr>
            <w:tcW w:w="31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Cs w:val="24"/>
              </w:rPr>
              <w:t>Контактная работа -</w:t>
            </w:r>
          </w:p>
          <w:p w:rsidR="00BA3294" w:rsidRDefault="00257ADC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Cs w:val="24"/>
              </w:rPr>
              <w:t>Аудиторная работа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Cs w:val="24"/>
              </w:rPr>
              <w:t>Самостоятельная работа</w:t>
            </w:r>
          </w:p>
        </w:tc>
        <w:tc>
          <w:tcPr>
            <w:tcW w:w="1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BA3294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</w:p>
        </w:tc>
      </w:tr>
      <w:tr w:rsidR="00BA3294">
        <w:trPr>
          <w:trHeight w:val="469"/>
        </w:trPr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BA3294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</w:p>
        </w:tc>
        <w:tc>
          <w:tcPr>
            <w:tcW w:w="26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BA3294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</w:p>
        </w:tc>
        <w:tc>
          <w:tcPr>
            <w:tcW w:w="9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BA3294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Общая, в т.ч.: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Лекции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Семинары, практические занятия</w:t>
            </w:r>
          </w:p>
        </w:tc>
        <w:tc>
          <w:tcPr>
            <w:tcW w:w="1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BA3294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</w:p>
        </w:tc>
        <w:tc>
          <w:tcPr>
            <w:tcW w:w="1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BA3294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</w:p>
        </w:tc>
      </w:tr>
      <w:tr w:rsidR="00BA3294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1.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Тема 1. Национальные проекты как инструмент государственной социальной </w:t>
            </w: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политики в Российской Федерации.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  <w:t>27/27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  <w:t>10/6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-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  <w:t>10/6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  <w:t>14/19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Дискуссия (дебаты), мозговой штурм, решение ситуационных задач, кейсов</w:t>
            </w:r>
          </w:p>
          <w:p w:rsidR="00BA3294" w:rsidRDefault="00BA329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</w:p>
        </w:tc>
      </w:tr>
      <w:tr w:rsidR="00BA3294">
        <w:trPr>
          <w:trHeight w:val="208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2.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Тема 2.</w:t>
            </w:r>
            <w:r>
              <w:rPr>
                <w:rFonts w:ascii="Times New Roman" w:hAnsi="Times New Roman" w:cs="Times New Roman"/>
              </w:rPr>
              <w:t xml:space="preserve"> Практика реализации национальных проектов в социальной сфере, направленных на развитие человеческого капитала.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  <w:t>27/27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  <w:t>10/6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-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  <w:t>10/6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  <w:t>14/19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Дискуссия (дебаты), мозговой штурм, решение ситуационных задач, кейсов</w:t>
            </w:r>
          </w:p>
        </w:tc>
      </w:tr>
      <w:tr w:rsidR="00BA3294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3.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Тема 3.</w:t>
            </w:r>
            <w:r>
              <w:rPr>
                <w:rFonts w:ascii="Times New Roman" w:hAnsi="Times New Roman" w:cs="Times New Roman"/>
              </w:rPr>
              <w:t xml:space="preserve"> Практика реализации национальных проектов в социальной сфере, направленных на формирование комфортной среды для жизни.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  <w:t>27/27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  <w:t>15/10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-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  <w:t>15/10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  <w:t>15/19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Дискуссия (дебаты), мозговой штурм, решение ситуационных задач, кейсов</w:t>
            </w:r>
          </w:p>
          <w:p w:rsidR="00BA3294" w:rsidRDefault="00BA329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</w:p>
        </w:tc>
      </w:tr>
      <w:tr w:rsidR="00BA3294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4.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Тема 4.</w:t>
            </w:r>
            <w:r>
              <w:rPr>
                <w:rFonts w:ascii="Times New Roman" w:eastAsia="Microsoft Sans Serif" w:hAnsi="Times New Roman" w:cs="Times New Roman"/>
                <w:color w:val="000000"/>
                <w:szCs w:val="24"/>
                <w:lang w:eastAsia="ru-RU" w:bidi="ru-RU"/>
              </w:rPr>
              <w:t xml:space="preserve"> Проблемы и перспективы разработки и реализации национальных проектов в социальной сфере.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  <w:t>27/27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  <w:t>15/10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-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  <w:t>15/10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  <w:t>15/19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Дискуссия (дебаты), мозговой штурм, решение ситуационных </w:t>
            </w: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задач, кейсов</w:t>
            </w:r>
          </w:p>
          <w:p w:rsidR="00BA3294" w:rsidRDefault="00BA329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</w:p>
        </w:tc>
      </w:tr>
      <w:tr w:rsidR="00BA3294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BA3294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В целом по дисциплине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108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50</w:t>
            </w:r>
            <w:r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  <w:t>/32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-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50</w:t>
            </w:r>
            <w:r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  <w:t>/32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  <w:t>58/76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Согласно учебному плану: контрольная работа</w:t>
            </w:r>
          </w:p>
          <w:p w:rsidR="00BA3294" w:rsidRDefault="00BA3294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</w:p>
        </w:tc>
      </w:tr>
      <w:tr w:rsidR="00BA3294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BA3294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Итого в %</w:t>
            </w:r>
          </w:p>
          <w:p w:rsidR="00BA3294" w:rsidRDefault="00BA3294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100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  <w:t>46/30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-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46/30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  <w:t>54/70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BA3294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  <w:highlight w:val="yellow"/>
              </w:rPr>
            </w:pPr>
          </w:p>
        </w:tc>
      </w:tr>
    </w:tbl>
    <w:p w:rsidR="00BA3294" w:rsidRDefault="00BA3294">
      <w:pPr>
        <w:widowControl w:val="0"/>
        <w:spacing w:after="6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24" w:name="bookmark39"/>
      <w:bookmarkEnd w:id="24"/>
    </w:p>
    <w:p w:rsidR="00BA3294" w:rsidRDefault="00BA3294">
      <w:pPr>
        <w:widowControl w:val="0"/>
        <w:spacing w:after="6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BA3294" w:rsidRDefault="00BA3294">
      <w:pPr>
        <w:widowControl w:val="0"/>
        <w:spacing w:after="6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BA3294" w:rsidRDefault="00BA3294">
      <w:pPr>
        <w:widowControl w:val="0"/>
        <w:spacing w:after="6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BA3294" w:rsidRDefault="00BA3294">
      <w:pPr>
        <w:widowControl w:val="0"/>
        <w:spacing w:after="6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BA3294" w:rsidRDefault="00BA3294">
      <w:pPr>
        <w:widowControl w:val="0"/>
        <w:spacing w:after="6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BA3294" w:rsidRDefault="00BA3294">
      <w:pPr>
        <w:widowControl w:val="0"/>
        <w:spacing w:after="6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BA3294" w:rsidRDefault="00257ADC">
      <w:pPr>
        <w:widowControl w:val="0"/>
        <w:spacing w:after="6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5.3 Содержание семинаров, практических занятий</w:t>
      </w:r>
    </w:p>
    <w:p w:rsidR="00BA3294" w:rsidRDefault="00BA3294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W w:w="999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03"/>
        <w:gridCol w:w="4922"/>
        <w:gridCol w:w="2165"/>
      </w:tblGrid>
      <w:tr w:rsidR="00BA3294">
        <w:trPr>
          <w:trHeight w:hRule="exact" w:val="1614"/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Наименование тем (разделов) дисциплины</w:t>
            </w:r>
          </w:p>
        </w:tc>
        <w:tc>
          <w:tcPr>
            <w:tcW w:w="49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Перечень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Формы проведения занятий</w:t>
            </w:r>
          </w:p>
        </w:tc>
      </w:tr>
      <w:tr w:rsidR="00BA3294">
        <w:trPr>
          <w:trHeight w:hRule="exact" w:val="1932"/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Тема 1. Национальные проекты как инструмент государственной социальной полити</w:t>
            </w: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ки в Российской Федерации.</w:t>
            </w:r>
          </w:p>
        </w:tc>
        <w:tc>
          <w:tcPr>
            <w:tcW w:w="49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ind w:right="160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Система управления проектной деятельностью в социальной сфере: организационная структура, участники и стейкхолдеры проектной деятельности. Отраслевой подход к разработке и реализации проектов в социальной сфере. </w:t>
            </w:r>
          </w:p>
          <w:p w:rsidR="00BA3294" w:rsidRDefault="00257ADC">
            <w:pPr>
              <w:widowControl w:val="0"/>
              <w:spacing w:after="0" w:line="240" w:lineRule="auto"/>
              <w:ind w:right="160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Рекомендуемые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источники: НПА 1-3, осн. 1,2, доп. 3,4, раздел 9.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Дискуссия (дебаты), мозговой штурм, решение ситуационных задач, кейсов</w:t>
            </w:r>
          </w:p>
        </w:tc>
      </w:tr>
      <w:tr w:rsidR="00BA3294">
        <w:trPr>
          <w:trHeight w:hRule="exact" w:val="2145"/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Тема 2.</w:t>
            </w:r>
            <w:r>
              <w:rPr>
                <w:rFonts w:ascii="Times New Roman" w:hAnsi="Times New Roman" w:cs="Times New Roman"/>
              </w:rPr>
              <w:t xml:space="preserve"> Практика реализации национальных проектов в социальной сфере, направленных на развитие человеческого капитала.</w:t>
            </w:r>
          </w:p>
        </w:tc>
        <w:tc>
          <w:tcPr>
            <w:tcW w:w="49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ind w:right="160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Реализация полн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омочий федеральных органов государственной власти, органов государственной власти субъектов Российской Федерации и органов местного самоуправления в сферах здравоохранения, образования, демографии, культуры, науки. </w:t>
            </w:r>
          </w:p>
          <w:p w:rsidR="00BA3294" w:rsidRDefault="00257ADC">
            <w:pPr>
              <w:widowControl w:val="0"/>
              <w:spacing w:after="0" w:line="240" w:lineRule="auto"/>
              <w:ind w:right="160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Рекомендуемые источники: НПА 1-3, осн. 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,2, доп. 3,4, раздел 9.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Дискуссия (дебаты), мозговой штурм, решение ситуационных задач, кейсов</w:t>
            </w:r>
          </w:p>
        </w:tc>
      </w:tr>
      <w:tr w:rsidR="00BA3294">
        <w:trPr>
          <w:trHeight w:hRule="exact" w:val="2415"/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Тема 3.</w:t>
            </w:r>
            <w:r>
              <w:rPr>
                <w:rFonts w:ascii="Times New Roman" w:hAnsi="Times New Roman" w:cs="Times New Roman"/>
              </w:rPr>
              <w:t xml:space="preserve"> Практика реализации национальных проектов в социальной сфере, направленных на формирование комфортной среды для жизни.</w:t>
            </w:r>
          </w:p>
        </w:tc>
        <w:tc>
          <w:tcPr>
            <w:tcW w:w="4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ind w:right="160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Социальная и экономическая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эффективность реализации национальных проектов «Безопасные и качественные автомобильные дороги», «Жилье и городская среда», «Экология». Матрица инструментов управления национальными проектами в области формирования комфортной среды для жизни.</w:t>
            </w:r>
          </w:p>
          <w:p w:rsidR="00BA3294" w:rsidRDefault="00257ADC">
            <w:pPr>
              <w:widowControl w:val="0"/>
              <w:spacing w:after="0" w:line="240" w:lineRule="auto"/>
              <w:ind w:right="160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Рекомендуемые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источники: НПА 1-3, осн. 1,2, доп. 3,4, раздел 9.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Дискуссия (дебаты), мозговой штурм, решение ситуационных задач, кейсов</w:t>
            </w:r>
          </w:p>
        </w:tc>
      </w:tr>
      <w:tr w:rsidR="00BA3294">
        <w:trPr>
          <w:trHeight w:hRule="exact" w:val="2124"/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Тема 4.</w:t>
            </w:r>
            <w:r>
              <w:rPr>
                <w:rFonts w:ascii="Times New Roman" w:hAnsi="Times New Roman" w:cs="Times New Roman"/>
              </w:rPr>
              <w:t xml:space="preserve"> Проблемы и перспективы разработки и реализации национальных проектов в социальной сфере.</w:t>
            </w:r>
          </w:p>
        </w:tc>
        <w:tc>
          <w:tcPr>
            <w:tcW w:w="4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Реализация национальных проектов в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социальной сфере в условиях кризисных явлений. Разработка мероприятий по управлению рисками. Перспективы повышения эффективности и результативности национальных проектов в социальной сфере.</w:t>
            </w:r>
          </w:p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Рекомендуемые источники: Рекомендуемые источники: НПА 1-3, осн. 1,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2, доп. 3,4, раздел 9.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Дискуссия (дебаты), мозговой штурм, решение ситуационных задач, кейсов</w:t>
            </w:r>
          </w:p>
        </w:tc>
      </w:tr>
    </w:tbl>
    <w:p w:rsidR="00BA3294" w:rsidRDefault="00257ADC">
      <w:pPr>
        <w:keepNext/>
        <w:widowControl w:val="0"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28"/>
          <w:lang w:eastAsia="ru-RU" w:bidi="ru-RU"/>
        </w:rPr>
      </w:pPr>
      <w:bookmarkStart w:id="25" w:name="bookmark40"/>
      <w:bookmarkStart w:id="26" w:name="_Toc124181082"/>
      <w:bookmarkEnd w:id="25"/>
      <w:r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28"/>
          <w:lang w:eastAsia="ru-RU" w:bidi="ru-RU"/>
        </w:rPr>
        <w:t>6. Перечень учебно-методического обеспечения для самостоятельной работы обучающихся по дисциплине</w:t>
      </w:r>
      <w:bookmarkEnd w:id="26"/>
    </w:p>
    <w:p w:rsidR="00BA3294" w:rsidRDefault="00257ADC">
      <w:pPr>
        <w:widowControl w:val="0"/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  <w:bookmarkStart w:id="27" w:name="bookmark41"/>
      <w:bookmarkStart w:id="28" w:name="_Toc124181083"/>
      <w:bookmarkEnd w:id="27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6.1 Перечень вопросов, отводимых на самостоятельное освоение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дисциплины, формы внеаудиторной самостоятельной работы</w:t>
      </w:r>
      <w:bookmarkEnd w:id="28"/>
    </w:p>
    <w:p w:rsidR="00BA3294" w:rsidRDefault="00BA3294">
      <w:pPr>
        <w:widowControl w:val="0"/>
        <w:spacing w:after="0" w:line="240" w:lineRule="auto"/>
        <w:ind w:left="8981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W w:w="1027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08"/>
        <w:gridCol w:w="3209"/>
        <w:gridCol w:w="4660"/>
      </w:tblGrid>
      <w:tr w:rsidR="00BA3294">
        <w:trPr>
          <w:trHeight w:hRule="exact" w:val="940"/>
          <w:jc w:val="center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lastRenderedPageBreak/>
              <w:t>Наименование тем (разделов) дисциплины</w:t>
            </w: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Перечень вопросов, отводимых на самостоятельное освоение</w:t>
            </w:r>
          </w:p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Формы внеаудиторной самостоятельной работы</w:t>
            </w:r>
          </w:p>
        </w:tc>
      </w:tr>
      <w:tr w:rsidR="00BA3294">
        <w:trPr>
          <w:trHeight w:hRule="exact" w:val="2082"/>
          <w:jc w:val="center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Тема 1. Национальные проекты как инструмент государственной </w:t>
            </w:r>
            <w:r>
              <w:rPr>
                <w:rFonts w:ascii="Times New Roman" w:eastAsia="Calibri" w:hAnsi="Times New Roman" w:cs="Times New Roman"/>
                <w:color w:val="000000"/>
              </w:rPr>
              <w:t>социальной политики в Российской Федерации.</w:t>
            </w: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Зарубежный опыт реализации проектов с целью решения задач государственной социальной политики. Возможности использования лучшей зарубежной практики в Российской Федерации.</w:t>
            </w:r>
          </w:p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Работа с научной, учебной и справочной л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итературой, Интернет-ресурсами. Подготовка докладов.</w:t>
            </w:r>
          </w:p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Подбор, систематизация, критический анализ, обобщение материала для доклада.</w:t>
            </w:r>
          </w:p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Подготовка к опросу и тестированию по вопросам лекции.</w:t>
            </w:r>
          </w:p>
        </w:tc>
      </w:tr>
      <w:tr w:rsidR="00BA3294">
        <w:trPr>
          <w:trHeight w:hRule="exact" w:val="2062"/>
          <w:jc w:val="center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Тема 2.</w:t>
            </w:r>
            <w:r>
              <w:rPr>
                <w:rFonts w:ascii="Times New Roman" w:hAnsi="Times New Roman" w:cs="Times New Roman"/>
              </w:rPr>
              <w:t xml:space="preserve"> Практика реализации национальных проектов в социальной сфере, направленных на развитие человеческого капитала.</w:t>
            </w: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Эффективность проектного управления в сферах здравоохранения, образования, демографии, культуры, науки. Кадровый потенциал в сферах сферы здраво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охранения, образования, демографии, культуры, науки.</w:t>
            </w:r>
          </w:p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Работа с научной, учебной и справочной литературой, Интернет-ресурсами. Подготовка докладов.</w:t>
            </w:r>
          </w:p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Подготовка к опросу по вопросам лекции.</w:t>
            </w:r>
          </w:p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Подготовка к дискуссии по проблематике темы.</w:t>
            </w:r>
          </w:p>
        </w:tc>
      </w:tr>
      <w:tr w:rsidR="00BA3294">
        <w:trPr>
          <w:trHeight w:hRule="exact" w:val="1836"/>
          <w:jc w:val="center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Тема 3.</w:t>
            </w:r>
            <w:r>
              <w:rPr>
                <w:rFonts w:ascii="Times New Roman" w:hAnsi="Times New Roman" w:cs="Times New Roman"/>
              </w:rPr>
              <w:t xml:space="preserve"> Практика реализации национальных проектов в социальной сфере, направленных на формирование комфортной среды для жизни.</w:t>
            </w: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Применение оптимизационных методов в управлении национальными проектами в области формирования комфортной среды для жизни.</w:t>
            </w:r>
          </w:p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Подготовка к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анализу деловой ситуации. Поиск информации в Интернете по заданной теме. Работа с учебной и научной литературой, изучение нормативно-правовых документов и составление конспекта.</w:t>
            </w:r>
          </w:p>
        </w:tc>
      </w:tr>
      <w:tr w:rsidR="00BA3294">
        <w:trPr>
          <w:trHeight w:hRule="exact" w:val="2661"/>
          <w:jc w:val="center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</w:rPr>
              <w:t>Тема 4.</w:t>
            </w:r>
            <w:r>
              <w:rPr>
                <w:rFonts w:ascii="Times New Roman" w:hAnsi="Times New Roman" w:cs="Times New Roman"/>
              </w:rPr>
              <w:t xml:space="preserve"> Проблемы и перспективы разработки и реализации национальных проектов в социальной сфере.</w:t>
            </w: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Моделирование рисков реализации национальных проектов в отраслях социальной сферы. Экспертная оценка значимости и вероятности рисков.</w:t>
            </w:r>
          </w:p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Работа с научной, учебной и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справочной литературой, Интернет-ресурсами. Подготовка докладов.</w:t>
            </w:r>
          </w:p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Подготовка к опросу по вопросам лекции. Использование Интернет- ресурсов и методических материалов для подготовки к занятию.</w:t>
            </w:r>
          </w:p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Поиск и перевод иностранных источников по теме.</w:t>
            </w:r>
          </w:p>
        </w:tc>
      </w:tr>
    </w:tbl>
    <w:p w:rsidR="00BA3294" w:rsidRDefault="00BA3294">
      <w:pPr>
        <w:widowControl w:val="0"/>
        <w:spacing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</w:pPr>
      <w:bookmarkStart w:id="29" w:name="bookmark42"/>
      <w:bookmarkEnd w:id="29"/>
    </w:p>
    <w:p w:rsidR="00BA3294" w:rsidRDefault="00257ADC">
      <w:pPr>
        <w:widowControl w:val="0"/>
        <w:spacing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  <w:t xml:space="preserve">6.2 Перечень вопросов, заданий, тем для подготовки к текущему контролю </w:t>
      </w:r>
    </w:p>
    <w:p w:rsidR="00BA3294" w:rsidRDefault="00BA3294">
      <w:pPr>
        <w:widowControl w:val="0"/>
        <w:tabs>
          <w:tab w:val="left" w:pos="603"/>
        </w:tabs>
        <w:spacing w:after="0" w:line="360" w:lineRule="auto"/>
        <w:ind w:left="567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</w:p>
    <w:p w:rsidR="00BA3294" w:rsidRDefault="00257ADC">
      <w:pPr>
        <w:widowControl w:val="0"/>
        <w:tabs>
          <w:tab w:val="left" w:pos="709"/>
        </w:tabs>
        <w:spacing w:after="0" w:line="360" w:lineRule="auto"/>
        <w:ind w:left="-142" w:firstLine="426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 w:bidi="ru-RU"/>
        </w:rPr>
        <w:t>Примерный перечень заданий к контрольной работе:</w:t>
      </w:r>
      <w:bookmarkStart w:id="30" w:name="bookmark43"/>
      <w:bookmarkEnd w:id="30"/>
    </w:p>
    <w:p w:rsidR="00BA3294" w:rsidRDefault="00257ADC">
      <w:pPr>
        <w:pStyle w:val="af7"/>
        <w:tabs>
          <w:tab w:val="left" w:pos="709"/>
        </w:tabs>
        <w:spacing w:line="360" w:lineRule="auto"/>
        <w:ind w:left="-142" w:firstLine="426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Задание 1.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bookmarkStart w:id="31" w:name="_Hlk124941646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 материалах национального проекта в социальной сфере (по выбору студента) </w:t>
      </w:r>
      <w:bookmarkEnd w:id="31"/>
    </w:p>
    <w:p w:rsidR="00BA3294" w:rsidRDefault="00257ADC">
      <w:pPr>
        <w:pStyle w:val="af7"/>
        <w:numPr>
          <w:ilvl w:val="0"/>
          <w:numId w:val="3"/>
        </w:numPr>
        <w:tabs>
          <w:tab w:val="left" w:pos="709"/>
        </w:tabs>
        <w:spacing w:line="360" w:lineRule="auto"/>
        <w:ind w:left="-142" w:firstLine="426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Проанализировать и выявить риски внедрения проектного управления на федеральном уровне; </w:t>
      </w:r>
    </w:p>
    <w:p w:rsidR="00BA3294" w:rsidRDefault="00257ADC">
      <w:pPr>
        <w:pStyle w:val="af7"/>
        <w:numPr>
          <w:ilvl w:val="0"/>
          <w:numId w:val="3"/>
        </w:numPr>
        <w:tabs>
          <w:tab w:val="left" w:pos="709"/>
        </w:tabs>
        <w:spacing w:line="360" w:lineRule="auto"/>
        <w:ind w:left="-142" w:firstLine="426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Разработать комплекс мер по минимизации рисков внедрения проектного управления на федеральном уровне; </w:t>
      </w:r>
    </w:p>
    <w:p w:rsidR="00BA3294" w:rsidRDefault="00257ADC">
      <w:pPr>
        <w:pStyle w:val="af7"/>
        <w:numPr>
          <w:ilvl w:val="0"/>
          <w:numId w:val="3"/>
        </w:numPr>
        <w:tabs>
          <w:tab w:val="left" w:pos="709"/>
        </w:tabs>
        <w:spacing w:line="360" w:lineRule="auto"/>
        <w:ind w:left="-142" w:firstLine="426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Разработать проект по внедрению проектного управления в отдель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ном федеральном государственном органе (на примере Министерства экономического развития Российской Федерации).</w:t>
      </w:r>
    </w:p>
    <w:p w:rsidR="00BA3294" w:rsidRDefault="00257ADC">
      <w:pPr>
        <w:pStyle w:val="af7"/>
        <w:tabs>
          <w:tab w:val="left" w:pos="709"/>
        </w:tabs>
        <w:spacing w:line="360" w:lineRule="auto"/>
        <w:ind w:left="-142" w:firstLine="42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Задание 2.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материалах национального проекта в социальной сфере (по выбору студента) определить взаимосвязь проектов и процессов с госпрограммами этой направленности.</w:t>
      </w:r>
    </w:p>
    <w:p w:rsidR="00BA3294" w:rsidRDefault="00257ADC">
      <w:pPr>
        <w:pStyle w:val="af7"/>
        <w:tabs>
          <w:tab w:val="left" w:pos="709"/>
        </w:tabs>
        <w:spacing w:line="360" w:lineRule="auto"/>
        <w:ind w:left="-142" w:firstLine="42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Задание 3.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Разработать и обосновать государственное управленческое решение</w:t>
      </w:r>
      <w:r>
        <w:rPr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на предмет совершенств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ования</w:t>
      </w:r>
      <w:r>
        <w:rPr>
          <w:color w:val="000000" w:themeColor="text1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механизма совершенствования эффективного управления и финансирования нацпроектов в сферах здравоохранения, образования, демографии, культуры, науки (отрасль социальной сферы-по выбору студента).</w:t>
      </w:r>
    </w:p>
    <w:p w:rsidR="00BA3294" w:rsidRDefault="00257ADC">
      <w:pPr>
        <w:pStyle w:val="af7"/>
        <w:tabs>
          <w:tab w:val="left" w:pos="709"/>
        </w:tabs>
        <w:spacing w:line="360" w:lineRule="auto"/>
        <w:ind w:left="-142" w:firstLine="42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Задание 4.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Составить аналитическую таблицу «Сравнение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регионов по основным показателям цифровой трансформации проектного управления в социальной сфере (на материалах проекта в социальной сфере по выбору студента)»:</w:t>
      </w:r>
    </w:p>
    <w:tbl>
      <w:tblPr>
        <w:tblStyle w:val="afb"/>
        <w:tblW w:w="1049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677"/>
        <w:gridCol w:w="1418"/>
        <w:gridCol w:w="1277"/>
        <w:gridCol w:w="1416"/>
        <w:gridCol w:w="1702"/>
      </w:tblGrid>
      <w:tr w:rsidR="00BA3294">
        <w:tc>
          <w:tcPr>
            <w:tcW w:w="4677" w:type="dxa"/>
          </w:tcPr>
          <w:p w:rsidR="00BA3294" w:rsidRDefault="00257ADC">
            <w:pPr>
              <w:pStyle w:val="af7"/>
              <w:tabs>
                <w:tab w:val="left" w:pos="709"/>
              </w:tabs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Показатель / регион</w:t>
            </w:r>
          </w:p>
        </w:tc>
        <w:tc>
          <w:tcPr>
            <w:tcW w:w="1418" w:type="dxa"/>
          </w:tcPr>
          <w:p w:rsidR="00BA3294" w:rsidRDefault="00257ADC">
            <w:pPr>
              <w:pStyle w:val="af7"/>
              <w:tabs>
                <w:tab w:val="left" w:pos="709"/>
              </w:tabs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Регион А</w:t>
            </w:r>
          </w:p>
        </w:tc>
        <w:tc>
          <w:tcPr>
            <w:tcW w:w="1277" w:type="dxa"/>
          </w:tcPr>
          <w:p w:rsidR="00BA3294" w:rsidRDefault="00257ADC">
            <w:pPr>
              <w:pStyle w:val="af7"/>
              <w:tabs>
                <w:tab w:val="left" w:pos="709"/>
              </w:tabs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Регион Б</w:t>
            </w:r>
          </w:p>
        </w:tc>
        <w:tc>
          <w:tcPr>
            <w:tcW w:w="1416" w:type="dxa"/>
          </w:tcPr>
          <w:p w:rsidR="00BA3294" w:rsidRDefault="00257ADC">
            <w:pPr>
              <w:pStyle w:val="af7"/>
              <w:tabs>
                <w:tab w:val="left" w:pos="709"/>
              </w:tabs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Регион В</w:t>
            </w:r>
          </w:p>
        </w:tc>
        <w:tc>
          <w:tcPr>
            <w:tcW w:w="1702" w:type="dxa"/>
          </w:tcPr>
          <w:p w:rsidR="00BA3294" w:rsidRDefault="00257ADC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Регион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…</w:t>
            </w:r>
          </w:p>
        </w:tc>
      </w:tr>
      <w:tr w:rsidR="00BA3294">
        <w:tc>
          <w:tcPr>
            <w:tcW w:w="4677" w:type="dxa"/>
          </w:tcPr>
          <w:p w:rsidR="00BA3294" w:rsidRDefault="00257ADC">
            <w:pPr>
              <w:pStyle w:val="af7"/>
              <w:tabs>
                <w:tab w:val="left" w:pos="709"/>
              </w:tabs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Нормативно-правовая база</w:t>
            </w:r>
          </w:p>
        </w:tc>
        <w:tc>
          <w:tcPr>
            <w:tcW w:w="1418" w:type="dxa"/>
          </w:tcPr>
          <w:p w:rsidR="00BA3294" w:rsidRDefault="00BA3294">
            <w:pPr>
              <w:pStyle w:val="af7"/>
              <w:tabs>
                <w:tab w:val="left" w:pos="709"/>
              </w:tabs>
              <w:ind w:left="-142" w:firstLine="426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277" w:type="dxa"/>
          </w:tcPr>
          <w:p w:rsidR="00BA3294" w:rsidRDefault="00BA3294">
            <w:pPr>
              <w:pStyle w:val="af7"/>
              <w:tabs>
                <w:tab w:val="left" w:pos="709"/>
              </w:tabs>
              <w:ind w:left="-142" w:firstLine="426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416" w:type="dxa"/>
          </w:tcPr>
          <w:p w:rsidR="00BA3294" w:rsidRDefault="00BA3294">
            <w:pPr>
              <w:pStyle w:val="af7"/>
              <w:tabs>
                <w:tab w:val="left" w:pos="709"/>
              </w:tabs>
              <w:ind w:left="-142" w:firstLine="426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702" w:type="dxa"/>
          </w:tcPr>
          <w:p w:rsidR="00BA3294" w:rsidRDefault="00BA3294">
            <w:pPr>
              <w:pStyle w:val="af7"/>
              <w:tabs>
                <w:tab w:val="left" w:pos="709"/>
              </w:tabs>
              <w:ind w:left="-142" w:firstLine="426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BA3294">
        <w:tc>
          <w:tcPr>
            <w:tcW w:w="4677" w:type="dxa"/>
          </w:tcPr>
          <w:p w:rsidR="00BA3294" w:rsidRDefault="00257ADC">
            <w:pPr>
              <w:pStyle w:val="af7"/>
              <w:tabs>
                <w:tab w:val="left" w:pos="709"/>
              </w:tabs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Информационная система управления проектами в органах власти</w:t>
            </w:r>
          </w:p>
        </w:tc>
        <w:tc>
          <w:tcPr>
            <w:tcW w:w="1418" w:type="dxa"/>
          </w:tcPr>
          <w:p w:rsidR="00BA3294" w:rsidRDefault="00BA3294">
            <w:pPr>
              <w:pStyle w:val="af7"/>
              <w:tabs>
                <w:tab w:val="left" w:pos="709"/>
              </w:tabs>
              <w:ind w:left="-142" w:firstLine="426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277" w:type="dxa"/>
          </w:tcPr>
          <w:p w:rsidR="00BA3294" w:rsidRDefault="00BA3294">
            <w:pPr>
              <w:pStyle w:val="af7"/>
              <w:tabs>
                <w:tab w:val="left" w:pos="709"/>
              </w:tabs>
              <w:ind w:left="-142" w:firstLine="426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416" w:type="dxa"/>
          </w:tcPr>
          <w:p w:rsidR="00BA3294" w:rsidRDefault="00BA3294">
            <w:pPr>
              <w:pStyle w:val="af7"/>
              <w:tabs>
                <w:tab w:val="left" w:pos="709"/>
              </w:tabs>
              <w:ind w:left="-142" w:firstLine="426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702" w:type="dxa"/>
          </w:tcPr>
          <w:p w:rsidR="00BA3294" w:rsidRDefault="00BA3294">
            <w:pPr>
              <w:pStyle w:val="af7"/>
              <w:tabs>
                <w:tab w:val="left" w:pos="709"/>
              </w:tabs>
              <w:ind w:left="-142" w:firstLine="426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BA3294">
        <w:tc>
          <w:tcPr>
            <w:tcW w:w="4677" w:type="dxa"/>
          </w:tcPr>
          <w:p w:rsidR="00BA3294" w:rsidRDefault="00257ADC">
            <w:pPr>
              <w:pStyle w:val="af7"/>
              <w:tabs>
                <w:tab w:val="left" w:pos="709"/>
              </w:tabs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Обучение и сертификация участников проектной деятельности</w:t>
            </w:r>
          </w:p>
        </w:tc>
        <w:tc>
          <w:tcPr>
            <w:tcW w:w="1418" w:type="dxa"/>
          </w:tcPr>
          <w:p w:rsidR="00BA3294" w:rsidRDefault="00BA3294">
            <w:pPr>
              <w:pStyle w:val="af7"/>
              <w:tabs>
                <w:tab w:val="left" w:pos="709"/>
              </w:tabs>
              <w:ind w:left="-142" w:firstLine="426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277" w:type="dxa"/>
          </w:tcPr>
          <w:p w:rsidR="00BA3294" w:rsidRDefault="00BA3294">
            <w:pPr>
              <w:pStyle w:val="af7"/>
              <w:tabs>
                <w:tab w:val="left" w:pos="709"/>
              </w:tabs>
              <w:ind w:left="-142" w:firstLine="426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416" w:type="dxa"/>
          </w:tcPr>
          <w:p w:rsidR="00BA3294" w:rsidRDefault="00BA3294">
            <w:pPr>
              <w:pStyle w:val="af7"/>
              <w:tabs>
                <w:tab w:val="left" w:pos="709"/>
              </w:tabs>
              <w:ind w:left="-142" w:firstLine="426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702" w:type="dxa"/>
          </w:tcPr>
          <w:p w:rsidR="00BA3294" w:rsidRDefault="00BA3294">
            <w:pPr>
              <w:pStyle w:val="af7"/>
              <w:tabs>
                <w:tab w:val="left" w:pos="709"/>
              </w:tabs>
              <w:ind w:left="-142" w:firstLine="426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BA3294">
        <w:tc>
          <w:tcPr>
            <w:tcW w:w="4677" w:type="dxa"/>
          </w:tcPr>
          <w:p w:rsidR="00BA3294" w:rsidRDefault="00257ADC">
            <w:pPr>
              <w:pStyle w:val="af7"/>
              <w:tabs>
                <w:tab w:val="left" w:pos="709"/>
              </w:tabs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Создание организационной</w:t>
            </w:r>
          </w:p>
          <w:p w:rsidR="00BA3294" w:rsidRDefault="00257ADC">
            <w:pPr>
              <w:pStyle w:val="af7"/>
              <w:tabs>
                <w:tab w:val="left" w:pos="709"/>
              </w:tabs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Структуры цифровой трансформации </w:t>
            </w:r>
          </w:p>
        </w:tc>
        <w:tc>
          <w:tcPr>
            <w:tcW w:w="1418" w:type="dxa"/>
          </w:tcPr>
          <w:p w:rsidR="00BA3294" w:rsidRDefault="00BA3294">
            <w:pPr>
              <w:pStyle w:val="af7"/>
              <w:tabs>
                <w:tab w:val="left" w:pos="709"/>
              </w:tabs>
              <w:ind w:left="-142" w:firstLine="426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277" w:type="dxa"/>
          </w:tcPr>
          <w:p w:rsidR="00BA3294" w:rsidRDefault="00BA3294">
            <w:pPr>
              <w:pStyle w:val="af7"/>
              <w:tabs>
                <w:tab w:val="left" w:pos="709"/>
              </w:tabs>
              <w:ind w:left="-142" w:firstLine="426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416" w:type="dxa"/>
          </w:tcPr>
          <w:p w:rsidR="00BA3294" w:rsidRDefault="00BA3294">
            <w:pPr>
              <w:pStyle w:val="af7"/>
              <w:tabs>
                <w:tab w:val="left" w:pos="709"/>
              </w:tabs>
              <w:ind w:left="-142" w:firstLine="426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702" w:type="dxa"/>
          </w:tcPr>
          <w:p w:rsidR="00BA3294" w:rsidRDefault="00BA3294">
            <w:pPr>
              <w:pStyle w:val="af7"/>
              <w:tabs>
                <w:tab w:val="left" w:pos="709"/>
              </w:tabs>
              <w:ind w:left="-142" w:firstLine="426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</w:tbl>
    <w:p w:rsidR="00BA3294" w:rsidRDefault="00257ADC">
      <w:pPr>
        <w:pStyle w:val="af7"/>
        <w:tabs>
          <w:tab w:val="left" w:pos="709"/>
        </w:tabs>
        <w:spacing w:line="360" w:lineRule="auto"/>
        <w:ind w:left="-142" w:firstLine="42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Вывод:</w:t>
      </w:r>
    </w:p>
    <w:p w:rsidR="00BA3294" w:rsidRDefault="00257ADC">
      <w:pPr>
        <w:pStyle w:val="af7"/>
        <w:tabs>
          <w:tab w:val="left" w:pos="709"/>
        </w:tabs>
        <w:spacing w:line="360" w:lineRule="auto"/>
        <w:ind w:left="-142" w:firstLine="426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Задание 5.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Осуществить реферирование статьи по управления проектами в социальной сфере, отразив и обосновав  собственную позицию по рассматриваемой проблематике.</w:t>
      </w:r>
    </w:p>
    <w:p w:rsidR="00BA3294" w:rsidRDefault="00BA3294">
      <w:pPr>
        <w:tabs>
          <w:tab w:val="left" w:pos="709"/>
        </w:tabs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BA3294" w:rsidRDefault="00257ADC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</w:t>
      </w:r>
      <w:r>
        <w:rPr>
          <w:rFonts w:ascii="Times New Roman" w:eastAsia="Calibri" w:hAnsi="Times New Roman" w:cs="Times New Roman"/>
          <w:sz w:val="28"/>
          <w:szCs w:val="28"/>
        </w:rPr>
        <w:t>тодических рекомендациях кафедры</w:t>
      </w:r>
    </w:p>
    <w:p w:rsidR="00BA3294" w:rsidRDefault="00BA3294">
      <w:pPr>
        <w:pStyle w:val="af7"/>
        <w:tabs>
          <w:tab w:val="left" w:pos="709"/>
        </w:tabs>
        <w:spacing w:line="360" w:lineRule="auto"/>
        <w:ind w:left="-142" w:firstLine="426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BA3294" w:rsidRDefault="00257ADC">
      <w:pPr>
        <w:keepNext/>
        <w:widowControl w:val="0"/>
        <w:spacing w:before="240" w:after="6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32"/>
          <w:lang w:eastAsia="ru-RU" w:bidi="ru-RU"/>
        </w:rPr>
      </w:pPr>
      <w:bookmarkStart w:id="32" w:name="bookmark58"/>
      <w:bookmarkStart w:id="33" w:name="_Toc124181085"/>
      <w:bookmarkEnd w:id="32"/>
      <w:r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32"/>
          <w:lang w:eastAsia="ru-RU" w:bidi="ru-RU"/>
        </w:rPr>
        <w:t>7. Фонд оценочных средств для проведения промежуточной аттестации обучающихся по дисциплине</w:t>
      </w:r>
      <w:bookmarkEnd w:id="33"/>
    </w:p>
    <w:p w:rsidR="00BA3294" w:rsidRDefault="00BA3294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BA3294" w:rsidRDefault="00257ADC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Перечень компетенций приведен в разделе 2 «Перечень планируемых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 xml:space="preserve">результатов освоения образовательной программы (перечень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компетенций) с указанием индикаторов их достижения и планируемых результатов обучения по дисциплине».</w:t>
      </w:r>
    </w:p>
    <w:p w:rsidR="00BA3294" w:rsidRDefault="00BA3294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 w:bidi="ru-RU"/>
        </w:rPr>
      </w:pPr>
    </w:p>
    <w:p w:rsidR="00BA3294" w:rsidRDefault="00BA3294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BA3294" w:rsidRDefault="00257ADC">
      <w:pPr>
        <w:widowControl w:val="0"/>
        <w:spacing w:after="30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 w:bidi="ru-RU"/>
        </w:rPr>
        <w:t>Примерный перечень вопросов для подготовки к зачету</w:t>
      </w:r>
    </w:p>
    <w:p w:rsidR="00BA3294" w:rsidRDefault="00257ADC">
      <w:pPr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Социальная сфера как объект проектного управления.  </w:t>
      </w:r>
    </w:p>
    <w:p w:rsidR="00BA3294" w:rsidRDefault="00257ADC">
      <w:pPr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Основы управления изменениями при реализации на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циональных проектов в социальной сфере.</w:t>
      </w:r>
    </w:p>
    <w:p w:rsidR="00BA3294" w:rsidRDefault="00257ADC">
      <w:pPr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Российская и зарубежная практика реализации национальных проектов в социальной сфере, направленных на формирование комфортной среды для жизни. Национальные проекты «Безопасные и качественные автомобильные дороги», «Жилье и городская среда», «Экология». </w:t>
      </w:r>
    </w:p>
    <w:p w:rsidR="00BA3294" w:rsidRDefault="00257ADC">
      <w:pPr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ссийский и зарубежный опыт реализации национальных проектов в социальной сфере, направленных на развитие человеческого капитала. </w:t>
      </w:r>
    </w:p>
    <w:p w:rsidR="00BA3294" w:rsidRDefault="00257ADC">
      <w:pPr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Государственные программы и проекты в области повышения благосостояния населения. </w:t>
      </w:r>
    </w:p>
    <w:p w:rsidR="00BA3294" w:rsidRDefault="00257ADC">
      <w:pPr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Инструменты государственного управления сфе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рой здравоохранения. Национальный проект «Здравоохранение».</w:t>
      </w:r>
    </w:p>
    <w:p w:rsidR="00BA3294" w:rsidRDefault="00257ADC">
      <w:pPr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Нормативные правовые основы управления сферой здравоохранения. Институционально-правовое обеспечение национального проекта «Здравоохранение».</w:t>
      </w:r>
    </w:p>
    <w:p w:rsidR="00BA3294" w:rsidRDefault="00257ADC">
      <w:pPr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Полномочия федеральных органов государственной власти,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органов государственной власти субъектов Российской Федерации и органов местного самоуправления в сфере здравоохранения.</w:t>
      </w:r>
    </w:p>
    <w:p w:rsidR="00BA3294" w:rsidRDefault="00257ADC">
      <w:pPr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 населения и доступность медицинской помощи как критерии эффективности проектного управления в сфере здравоохранения.</w:t>
      </w:r>
    </w:p>
    <w:p w:rsidR="00BA3294" w:rsidRDefault="00257ADC">
      <w:pPr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Инструме</w:t>
      </w:r>
      <w:r>
        <w:rPr>
          <w:rFonts w:ascii="Times New Roman" w:eastAsia="Times New Roman" w:hAnsi="Times New Roman" w:cs="Times New Roman"/>
          <w:sz w:val="28"/>
          <w:szCs w:val="28"/>
        </w:rPr>
        <w:t>нты государственного управления сферой образования. Национальный проект «Образование».</w:t>
      </w:r>
    </w:p>
    <w:p w:rsidR="00BA3294" w:rsidRDefault="00257ADC">
      <w:pPr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Нормативные правовые основы управления сферой образования. Институционально-правовое обеспечение национального проекта «Образование».</w:t>
      </w:r>
    </w:p>
    <w:p w:rsidR="00BA3294" w:rsidRDefault="00257ADC">
      <w:pPr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Инструменты государственного управл</w:t>
      </w:r>
      <w:r>
        <w:rPr>
          <w:rFonts w:ascii="Times New Roman" w:eastAsia="Times New Roman" w:hAnsi="Times New Roman" w:cs="Times New Roman"/>
          <w:sz w:val="28"/>
          <w:szCs w:val="28"/>
        </w:rPr>
        <w:t>ения сферой науки. Национальный проект «Наука и университеты».</w:t>
      </w:r>
    </w:p>
    <w:p w:rsidR="00BA3294" w:rsidRDefault="00257ADC">
      <w:pPr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Нормативные правовые основы управления сферой науки. Институционально-правовое обеспечение национального проекта «Наука и университеты».</w:t>
      </w:r>
    </w:p>
    <w:p w:rsidR="00BA3294" w:rsidRDefault="00257ADC">
      <w:pPr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Критерии эффективности проектного управления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образовательной и научной сферах.</w:t>
      </w:r>
    </w:p>
    <w:p w:rsidR="00BA3294" w:rsidRDefault="00257ADC">
      <w:pPr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направления совершенствования управления сферой образования и науки в условиях социально-экономической нестабильности.</w:t>
      </w:r>
    </w:p>
    <w:p w:rsidR="00BA3294" w:rsidRDefault="00257ADC">
      <w:pPr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Инструменты государственного управления в сфере культуры. Национальный проект «Культура».</w:t>
      </w:r>
    </w:p>
    <w:p w:rsidR="00BA3294" w:rsidRDefault="00257ADC">
      <w:pPr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28"/>
          <w:szCs w:val="28"/>
        </w:rPr>
        <w:t>Норм</w:t>
      </w:r>
      <w:r>
        <w:rPr>
          <w:rFonts w:ascii="Times New Roman" w:eastAsia="Times New Roman" w:hAnsi="Times New Roman" w:cs="Times New Roman"/>
          <w:color w:val="262626"/>
          <w:sz w:val="28"/>
          <w:szCs w:val="28"/>
        </w:rPr>
        <w:t xml:space="preserve">ативные правовые основы управления сферой культуры. </w:t>
      </w:r>
      <w:r>
        <w:rPr>
          <w:rFonts w:ascii="Times New Roman" w:eastAsia="Times New Roman" w:hAnsi="Times New Roman" w:cs="Times New Roman"/>
          <w:color w:val="262626"/>
          <w:sz w:val="28"/>
          <w:szCs w:val="28"/>
        </w:rPr>
        <w:lastRenderedPageBreak/>
        <w:t>Институционально-правовое обеспечение национального проекта «Культура».</w:t>
      </w:r>
    </w:p>
    <w:p w:rsidR="00BA3294" w:rsidRDefault="00257ADC">
      <w:pPr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направления совершенствования управления сферой культуры.</w:t>
      </w:r>
    </w:p>
    <w:p w:rsidR="00BA3294" w:rsidRDefault="00257ADC">
      <w:pPr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Технологии управления ресурсной базой национальных проектов в </w:t>
      </w:r>
      <w:r>
        <w:rPr>
          <w:rFonts w:ascii="Times New Roman" w:eastAsia="Times New Roman" w:hAnsi="Times New Roman" w:cs="Times New Roman"/>
          <w:sz w:val="28"/>
          <w:szCs w:val="28"/>
        </w:rPr>
        <w:t>социальной сфере.</w:t>
      </w:r>
    </w:p>
    <w:p w:rsidR="00BA3294" w:rsidRDefault="00257ADC">
      <w:pPr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Управление элементами и процессами разработки и реализации национальных проектов в социальной сфере.</w:t>
      </w:r>
    </w:p>
    <w:p w:rsidR="00BA3294" w:rsidRDefault="00257ADC">
      <w:pPr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Формирование проектной команды. Функциональные роли в рамках реализации национальных проектов в социальной сфере.</w:t>
      </w:r>
    </w:p>
    <w:p w:rsidR="00BA3294" w:rsidRDefault="00257ADC">
      <w:pPr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Финансирование национал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ьных проектов в социальной сфере. Бюджетные и внебюджетные источники финансирования.</w:t>
      </w:r>
    </w:p>
    <w:p w:rsidR="00BA3294" w:rsidRDefault="00257ADC">
      <w:pPr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Практика реализации традиционного и гибкого подходов к разработке и реализации национальных проектов в социальной сфере.</w:t>
      </w:r>
    </w:p>
    <w:p w:rsidR="00BA3294" w:rsidRDefault="00257ADC">
      <w:pPr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Моделирование рисков при разработке и реализации н</w:t>
      </w:r>
      <w:r>
        <w:rPr>
          <w:rFonts w:ascii="Times New Roman" w:eastAsia="Times New Roman" w:hAnsi="Times New Roman" w:cs="Times New Roman"/>
          <w:sz w:val="28"/>
          <w:szCs w:val="28"/>
        </w:rPr>
        <w:t>ациональных проектов в социальной сфере. Оценка значимости и вероятности рисков.</w:t>
      </w:r>
    </w:p>
    <w:p w:rsidR="00BA3294" w:rsidRDefault="00257ADC">
      <w:pPr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коррупционных рисков, связанных с реализацией национальных проектов в социальной сфере.</w:t>
      </w:r>
    </w:p>
    <w:p w:rsidR="00BA3294" w:rsidRDefault="00257ADC">
      <w:pPr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Управление рисками при разработке и реализации национальных проектов в социально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й сфере.</w:t>
      </w:r>
    </w:p>
    <w:p w:rsidR="00BA3294" w:rsidRDefault="00257ADC">
      <w:pPr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Особенности проектного управления социальной сферой в условиях неустойчивости.</w:t>
      </w:r>
    </w:p>
    <w:p w:rsidR="00BA3294" w:rsidRDefault="00257ADC">
      <w:pPr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Оценка эффективности реализации национальных проектов в социальной сфере. Социальный и экономический эффекты.</w:t>
      </w:r>
    </w:p>
    <w:p w:rsidR="00BA3294" w:rsidRDefault="00257ADC">
      <w:pPr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Оценка результативности реализации национальных проектов в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социальной сфере. </w:t>
      </w:r>
    </w:p>
    <w:p w:rsidR="00BA3294" w:rsidRDefault="00257ADC">
      <w:pPr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Проблемы и перспективы реализации национальных проектов в социальной сфере.</w:t>
      </w:r>
    </w:p>
    <w:p w:rsidR="00BA3294" w:rsidRDefault="00BA3294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ectPr w:rsidR="00BA3294">
          <w:headerReference w:type="default" r:id="rId8"/>
          <w:footerReference w:type="default" r:id="rId9"/>
          <w:footerReference w:type="first" r:id="rId10"/>
          <w:pgSz w:w="11906" w:h="16838"/>
          <w:pgMar w:top="1160" w:right="556" w:bottom="1113" w:left="1078" w:header="0" w:footer="685" w:gutter="0"/>
          <w:pgNumType w:start="1"/>
          <w:cols w:space="720"/>
          <w:formProt w:val="0"/>
          <w:titlePg/>
          <w:docGrid w:linePitch="360" w:charSpace="4096"/>
        </w:sectPr>
      </w:pPr>
    </w:p>
    <w:p w:rsidR="00BA3294" w:rsidRDefault="00257ADC">
      <w:pPr>
        <w:widowControl w:val="0"/>
        <w:spacing w:after="30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lastRenderedPageBreak/>
        <w:t xml:space="preserve">Типовые контрольные задания или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иные материалы, необходимые для оценки индикаторов достижения компетенций, умений и знаний</w:t>
      </w:r>
    </w:p>
    <w:p w:rsidR="00BA3294" w:rsidRDefault="00257ADC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</w:pPr>
      <w:r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  <w:t>2021 год приема</w:t>
      </w:r>
    </w:p>
    <w:tbl>
      <w:tblPr>
        <w:tblW w:w="15446" w:type="dxa"/>
        <w:jc w:val="center"/>
        <w:tblLayout w:type="fixed"/>
        <w:tblLook w:val="04A0" w:firstRow="1" w:lastRow="0" w:firstColumn="1" w:lastColumn="0" w:noHBand="0" w:noVBand="1"/>
      </w:tblPr>
      <w:tblGrid>
        <w:gridCol w:w="2123"/>
        <w:gridCol w:w="3826"/>
        <w:gridCol w:w="4394"/>
        <w:gridCol w:w="5103"/>
      </w:tblGrid>
      <w:tr w:rsidR="00BA3294">
        <w:trPr>
          <w:trHeight w:val="597"/>
          <w:jc w:val="center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3294" w:rsidRDefault="00257AD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  <w:color w:val="000000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Наименование компетенции</w:t>
            </w:r>
          </w:p>
        </w:tc>
        <w:tc>
          <w:tcPr>
            <w:tcW w:w="3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3294" w:rsidRDefault="00257AD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индикаторов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57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достижения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компетенции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3294" w:rsidRDefault="00257ADC">
            <w:pPr>
              <w:widowControl w:val="0"/>
              <w:spacing w:after="0" w:line="262" w:lineRule="exact"/>
              <w:ind w:left="708" w:right="1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</w:rPr>
              <w:t>Результаты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обучения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(умения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</w:t>
            </w:r>
          </w:p>
          <w:p w:rsidR="00BA3294" w:rsidRDefault="00257ADC">
            <w:pPr>
              <w:widowControl w:val="0"/>
              <w:spacing w:after="0" w:line="270" w:lineRule="exact"/>
              <w:ind w:left="708" w:right="13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знания), соотнесенные с индикаторами</w:t>
            </w:r>
            <w:r>
              <w:rPr>
                <w:rFonts w:ascii="Times New Roman" w:eastAsia="Times New Roman" w:hAnsi="Times New Roman" w:cs="Times New Roman"/>
                <w:color w:val="000000"/>
                <w:spacing w:val="-57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достижения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-2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компетенции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3294" w:rsidRDefault="00257AD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  <w:color w:val="000000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Типовые контрольные задания</w:t>
            </w:r>
          </w:p>
        </w:tc>
      </w:tr>
      <w:tr w:rsidR="00BA3294">
        <w:trPr>
          <w:trHeight w:val="940"/>
          <w:jc w:val="center"/>
        </w:trPr>
        <w:tc>
          <w:tcPr>
            <w:tcW w:w="21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3294" w:rsidRDefault="00257AD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ПКП-5 способность применять современные инструменты и методы, позволяющие обеспечивать   устойчивое развитие социально-экономической системы, стимулирование экономического  развития и роста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1.Демонстрирует знания современных инструментов и методов, позволяющих обеспечивать   устойчивое развитие социально-экономической системы, стимулирование экономического развития и роста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Знать: современные инструменты и методы проектного управления и управл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ения изменениями в социальной сфере </w:t>
            </w:r>
          </w:p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Уметь: применять современные инструменты и методы проектного управления и управления изменениями в социальной сфере для целей устойчивого социально-экономического развития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3294" w:rsidRDefault="00257ADC">
            <w:pPr>
              <w:widowControl w:val="0"/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lang w:bidi="ru-RU"/>
              </w:rPr>
              <w:t xml:space="preserve">Задание 1. На примере национальных проектов в </w:t>
            </w:r>
            <w:r>
              <w:rPr>
                <w:rFonts w:ascii="Times New Roman" w:eastAsia="Calibri" w:hAnsi="Times New Roman" w:cs="Times New Roman"/>
                <w:color w:val="000000" w:themeColor="text1"/>
                <w:lang w:bidi="ru-RU"/>
              </w:rPr>
              <w:t>отраслях социальной сферы (по выбору студента) составить Матрицу инструментов управления</w:t>
            </w:r>
          </w:p>
          <w:tbl>
            <w:tblPr>
              <w:tblStyle w:val="afb"/>
              <w:tblW w:w="4141" w:type="dxa"/>
              <w:tblLayout w:type="fixed"/>
              <w:tblLook w:val="04A0" w:firstRow="1" w:lastRow="0" w:firstColumn="1" w:lastColumn="0" w:noHBand="0" w:noVBand="1"/>
            </w:tblPr>
            <w:tblGrid>
              <w:gridCol w:w="874"/>
              <w:gridCol w:w="851"/>
              <w:gridCol w:w="851"/>
              <w:gridCol w:w="851"/>
              <w:gridCol w:w="714"/>
            </w:tblGrid>
            <w:tr w:rsidR="00BA3294">
              <w:tc>
                <w:tcPr>
                  <w:tcW w:w="874" w:type="dxa"/>
                </w:tcPr>
                <w:p w:rsidR="00BA3294" w:rsidRDefault="00257ADC">
                  <w:pPr>
                    <w:widowControl w:val="0"/>
                    <w:tabs>
                      <w:tab w:val="left" w:pos="255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16"/>
                      <w:szCs w:val="16"/>
                      <w:lang w:bidi="ru-RU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 w:themeColor="text1"/>
                      <w:sz w:val="16"/>
                      <w:szCs w:val="16"/>
                      <w:lang w:bidi="ru-RU"/>
                    </w:rPr>
                    <w:t>Инстру-мент</w:t>
                  </w:r>
                </w:p>
              </w:tc>
              <w:tc>
                <w:tcPr>
                  <w:tcW w:w="851" w:type="dxa"/>
                </w:tcPr>
                <w:p w:rsidR="00BA3294" w:rsidRDefault="00257ADC">
                  <w:pPr>
                    <w:widowControl w:val="0"/>
                    <w:tabs>
                      <w:tab w:val="left" w:pos="255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16"/>
                      <w:szCs w:val="16"/>
                      <w:lang w:bidi="ru-RU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 w:themeColor="text1"/>
                      <w:sz w:val="16"/>
                      <w:szCs w:val="16"/>
                      <w:lang w:bidi="ru-RU"/>
                    </w:rPr>
                    <w:t>Проект 1</w:t>
                  </w:r>
                </w:p>
              </w:tc>
              <w:tc>
                <w:tcPr>
                  <w:tcW w:w="851" w:type="dxa"/>
                </w:tcPr>
                <w:p w:rsidR="00BA3294" w:rsidRDefault="00257ADC">
                  <w:pPr>
                    <w:widowControl w:val="0"/>
                    <w:tabs>
                      <w:tab w:val="left" w:pos="255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16"/>
                      <w:szCs w:val="16"/>
                      <w:lang w:bidi="ru-RU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 w:themeColor="text1"/>
                      <w:sz w:val="16"/>
                      <w:szCs w:val="16"/>
                      <w:lang w:bidi="ru-RU"/>
                    </w:rPr>
                    <w:t>Проект 2</w:t>
                  </w:r>
                </w:p>
              </w:tc>
              <w:tc>
                <w:tcPr>
                  <w:tcW w:w="851" w:type="dxa"/>
                </w:tcPr>
                <w:p w:rsidR="00BA3294" w:rsidRDefault="00257ADC">
                  <w:pPr>
                    <w:widowControl w:val="0"/>
                    <w:tabs>
                      <w:tab w:val="left" w:pos="255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16"/>
                      <w:szCs w:val="16"/>
                      <w:lang w:bidi="ru-RU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 w:themeColor="text1"/>
                      <w:sz w:val="16"/>
                      <w:szCs w:val="16"/>
                      <w:lang w:bidi="ru-RU"/>
                    </w:rPr>
                    <w:t>Проект 3</w:t>
                  </w:r>
                </w:p>
              </w:tc>
              <w:tc>
                <w:tcPr>
                  <w:tcW w:w="714" w:type="dxa"/>
                </w:tcPr>
                <w:p w:rsidR="00BA3294" w:rsidRDefault="00257ADC">
                  <w:pPr>
                    <w:widowControl w:val="0"/>
                    <w:tabs>
                      <w:tab w:val="left" w:pos="255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16"/>
                      <w:szCs w:val="16"/>
                      <w:lang w:val="en-US" w:bidi="ru-RU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 w:themeColor="text1"/>
                      <w:sz w:val="16"/>
                      <w:szCs w:val="16"/>
                      <w:lang w:bidi="ru-RU"/>
                    </w:rPr>
                    <w:t xml:space="preserve">Проект </w:t>
                  </w:r>
                  <w:r>
                    <w:rPr>
                      <w:rFonts w:ascii="Times New Roman" w:eastAsia="Calibri" w:hAnsi="Times New Roman" w:cs="Times New Roman"/>
                      <w:color w:val="000000" w:themeColor="text1"/>
                      <w:sz w:val="16"/>
                      <w:szCs w:val="16"/>
                      <w:lang w:val="en-US" w:bidi="ru-RU"/>
                    </w:rPr>
                    <w:t>N</w:t>
                  </w:r>
                </w:p>
              </w:tc>
            </w:tr>
            <w:tr w:rsidR="00BA3294">
              <w:tc>
                <w:tcPr>
                  <w:tcW w:w="874" w:type="dxa"/>
                </w:tcPr>
                <w:p w:rsidR="00BA3294" w:rsidRDefault="00BA3294">
                  <w:pPr>
                    <w:widowControl w:val="0"/>
                    <w:tabs>
                      <w:tab w:val="left" w:pos="255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bidi="ru-RU"/>
                    </w:rPr>
                  </w:pPr>
                </w:p>
              </w:tc>
              <w:tc>
                <w:tcPr>
                  <w:tcW w:w="851" w:type="dxa"/>
                </w:tcPr>
                <w:p w:rsidR="00BA3294" w:rsidRDefault="00BA3294">
                  <w:pPr>
                    <w:widowControl w:val="0"/>
                    <w:tabs>
                      <w:tab w:val="left" w:pos="255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bidi="ru-RU"/>
                    </w:rPr>
                  </w:pPr>
                </w:p>
              </w:tc>
              <w:tc>
                <w:tcPr>
                  <w:tcW w:w="851" w:type="dxa"/>
                </w:tcPr>
                <w:p w:rsidR="00BA3294" w:rsidRDefault="00BA3294">
                  <w:pPr>
                    <w:widowControl w:val="0"/>
                    <w:tabs>
                      <w:tab w:val="left" w:pos="255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bidi="ru-RU"/>
                    </w:rPr>
                  </w:pPr>
                </w:p>
              </w:tc>
              <w:tc>
                <w:tcPr>
                  <w:tcW w:w="851" w:type="dxa"/>
                </w:tcPr>
                <w:p w:rsidR="00BA3294" w:rsidRDefault="00BA3294">
                  <w:pPr>
                    <w:widowControl w:val="0"/>
                    <w:tabs>
                      <w:tab w:val="left" w:pos="255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bidi="ru-RU"/>
                    </w:rPr>
                  </w:pPr>
                </w:p>
              </w:tc>
              <w:tc>
                <w:tcPr>
                  <w:tcW w:w="714" w:type="dxa"/>
                </w:tcPr>
                <w:p w:rsidR="00BA3294" w:rsidRDefault="00BA3294">
                  <w:pPr>
                    <w:widowControl w:val="0"/>
                    <w:tabs>
                      <w:tab w:val="left" w:pos="255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bidi="ru-RU"/>
                    </w:rPr>
                  </w:pPr>
                </w:p>
              </w:tc>
            </w:tr>
            <w:tr w:rsidR="00BA3294">
              <w:tc>
                <w:tcPr>
                  <w:tcW w:w="874" w:type="dxa"/>
                </w:tcPr>
                <w:p w:rsidR="00BA3294" w:rsidRDefault="00BA3294">
                  <w:pPr>
                    <w:widowControl w:val="0"/>
                    <w:tabs>
                      <w:tab w:val="left" w:pos="255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bidi="ru-RU"/>
                    </w:rPr>
                  </w:pPr>
                </w:p>
              </w:tc>
              <w:tc>
                <w:tcPr>
                  <w:tcW w:w="851" w:type="dxa"/>
                </w:tcPr>
                <w:p w:rsidR="00BA3294" w:rsidRDefault="00BA3294">
                  <w:pPr>
                    <w:widowControl w:val="0"/>
                    <w:tabs>
                      <w:tab w:val="left" w:pos="255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bidi="ru-RU"/>
                    </w:rPr>
                  </w:pPr>
                </w:p>
              </w:tc>
              <w:tc>
                <w:tcPr>
                  <w:tcW w:w="851" w:type="dxa"/>
                </w:tcPr>
                <w:p w:rsidR="00BA3294" w:rsidRDefault="00BA3294">
                  <w:pPr>
                    <w:widowControl w:val="0"/>
                    <w:tabs>
                      <w:tab w:val="left" w:pos="255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bidi="ru-RU"/>
                    </w:rPr>
                  </w:pPr>
                </w:p>
              </w:tc>
              <w:tc>
                <w:tcPr>
                  <w:tcW w:w="851" w:type="dxa"/>
                </w:tcPr>
                <w:p w:rsidR="00BA3294" w:rsidRDefault="00BA3294">
                  <w:pPr>
                    <w:widowControl w:val="0"/>
                    <w:tabs>
                      <w:tab w:val="left" w:pos="255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bidi="ru-RU"/>
                    </w:rPr>
                  </w:pPr>
                </w:p>
              </w:tc>
              <w:tc>
                <w:tcPr>
                  <w:tcW w:w="714" w:type="dxa"/>
                </w:tcPr>
                <w:p w:rsidR="00BA3294" w:rsidRDefault="00BA3294">
                  <w:pPr>
                    <w:widowControl w:val="0"/>
                    <w:tabs>
                      <w:tab w:val="left" w:pos="255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bidi="ru-RU"/>
                    </w:rPr>
                  </w:pPr>
                </w:p>
              </w:tc>
            </w:tr>
            <w:tr w:rsidR="00BA3294">
              <w:tc>
                <w:tcPr>
                  <w:tcW w:w="874" w:type="dxa"/>
                </w:tcPr>
                <w:p w:rsidR="00BA3294" w:rsidRDefault="00BA3294">
                  <w:pPr>
                    <w:widowControl w:val="0"/>
                    <w:tabs>
                      <w:tab w:val="left" w:pos="255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bidi="ru-RU"/>
                    </w:rPr>
                  </w:pPr>
                </w:p>
              </w:tc>
              <w:tc>
                <w:tcPr>
                  <w:tcW w:w="851" w:type="dxa"/>
                </w:tcPr>
                <w:p w:rsidR="00BA3294" w:rsidRDefault="00BA3294">
                  <w:pPr>
                    <w:widowControl w:val="0"/>
                    <w:tabs>
                      <w:tab w:val="left" w:pos="255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bidi="ru-RU"/>
                    </w:rPr>
                  </w:pPr>
                </w:p>
              </w:tc>
              <w:tc>
                <w:tcPr>
                  <w:tcW w:w="851" w:type="dxa"/>
                </w:tcPr>
                <w:p w:rsidR="00BA3294" w:rsidRDefault="00BA3294">
                  <w:pPr>
                    <w:widowControl w:val="0"/>
                    <w:tabs>
                      <w:tab w:val="left" w:pos="255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bidi="ru-RU"/>
                    </w:rPr>
                  </w:pPr>
                </w:p>
              </w:tc>
              <w:tc>
                <w:tcPr>
                  <w:tcW w:w="851" w:type="dxa"/>
                </w:tcPr>
                <w:p w:rsidR="00BA3294" w:rsidRDefault="00BA3294">
                  <w:pPr>
                    <w:widowControl w:val="0"/>
                    <w:tabs>
                      <w:tab w:val="left" w:pos="255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bidi="ru-RU"/>
                    </w:rPr>
                  </w:pPr>
                </w:p>
              </w:tc>
              <w:tc>
                <w:tcPr>
                  <w:tcW w:w="714" w:type="dxa"/>
                </w:tcPr>
                <w:p w:rsidR="00BA3294" w:rsidRDefault="00BA3294">
                  <w:pPr>
                    <w:widowControl w:val="0"/>
                    <w:tabs>
                      <w:tab w:val="left" w:pos="255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bidi="ru-RU"/>
                    </w:rPr>
                  </w:pPr>
                </w:p>
              </w:tc>
            </w:tr>
            <w:tr w:rsidR="00BA3294">
              <w:tc>
                <w:tcPr>
                  <w:tcW w:w="874" w:type="dxa"/>
                </w:tcPr>
                <w:p w:rsidR="00BA3294" w:rsidRDefault="00BA3294">
                  <w:pPr>
                    <w:widowControl w:val="0"/>
                    <w:tabs>
                      <w:tab w:val="left" w:pos="255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bidi="ru-RU"/>
                    </w:rPr>
                  </w:pPr>
                </w:p>
              </w:tc>
              <w:tc>
                <w:tcPr>
                  <w:tcW w:w="851" w:type="dxa"/>
                </w:tcPr>
                <w:p w:rsidR="00BA3294" w:rsidRDefault="00BA3294">
                  <w:pPr>
                    <w:widowControl w:val="0"/>
                    <w:tabs>
                      <w:tab w:val="left" w:pos="255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bidi="ru-RU"/>
                    </w:rPr>
                  </w:pPr>
                </w:p>
              </w:tc>
              <w:tc>
                <w:tcPr>
                  <w:tcW w:w="851" w:type="dxa"/>
                </w:tcPr>
                <w:p w:rsidR="00BA3294" w:rsidRDefault="00BA3294">
                  <w:pPr>
                    <w:widowControl w:val="0"/>
                    <w:tabs>
                      <w:tab w:val="left" w:pos="255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bidi="ru-RU"/>
                    </w:rPr>
                  </w:pPr>
                </w:p>
              </w:tc>
              <w:tc>
                <w:tcPr>
                  <w:tcW w:w="851" w:type="dxa"/>
                </w:tcPr>
                <w:p w:rsidR="00BA3294" w:rsidRDefault="00BA3294">
                  <w:pPr>
                    <w:widowControl w:val="0"/>
                    <w:tabs>
                      <w:tab w:val="left" w:pos="255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bidi="ru-RU"/>
                    </w:rPr>
                  </w:pPr>
                </w:p>
              </w:tc>
              <w:tc>
                <w:tcPr>
                  <w:tcW w:w="714" w:type="dxa"/>
                </w:tcPr>
                <w:p w:rsidR="00BA3294" w:rsidRDefault="00BA3294">
                  <w:pPr>
                    <w:widowControl w:val="0"/>
                    <w:tabs>
                      <w:tab w:val="left" w:pos="255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bidi="ru-RU"/>
                    </w:rPr>
                  </w:pPr>
                </w:p>
              </w:tc>
            </w:tr>
            <w:tr w:rsidR="00BA3294">
              <w:tc>
                <w:tcPr>
                  <w:tcW w:w="874" w:type="dxa"/>
                </w:tcPr>
                <w:p w:rsidR="00BA3294" w:rsidRDefault="00BA3294">
                  <w:pPr>
                    <w:widowControl w:val="0"/>
                    <w:tabs>
                      <w:tab w:val="left" w:pos="255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bidi="ru-RU"/>
                    </w:rPr>
                  </w:pPr>
                </w:p>
              </w:tc>
              <w:tc>
                <w:tcPr>
                  <w:tcW w:w="851" w:type="dxa"/>
                </w:tcPr>
                <w:p w:rsidR="00BA3294" w:rsidRDefault="00BA3294">
                  <w:pPr>
                    <w:widowControl w:val="0"/>
                    <w:tabs>
                      <w:tab w:val="left" w:pos="255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bidi="ru-RU"/>
                    </w:rPr>
                  </w:pPr>
                </w:p>
              </w:tc>
              <w:tc>
                <w:tcPr>
                  <w:tcW w:w="851" w:type="dxa"/>
                </w:tcPr>
                <w:p w:rsidR="00BA3294" w:rsidRDefault="00BA3294">
                  <w:pPr>
                    <w:widowControl w:val="0"/>
                    <w:tabs>
                      <w:tab w:val="left" w:pos="255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bidi="ru-RU"/>
                    </w:rPr>
                  </w:pPr>
                </w:p>
              </w:tc>
              <w:tc>
                <w:tcPr>
                  <w:tcW w:w="851" w:type="dxa"/>
                </w:tcPr>
                <w:p w:rsidR="00BA3294" w:rsidRDefault="00BA3294">
                  <w:pPr>
                    <w:widowControl w:val="0"/>
                    <w:tabs>
                      <w:tab w:val="left" w:pos="255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bidi="ru-RU"/>
                    </w:rPr>
                  </w:pPr>
                </w:p>
              </w:tc>
              <w:tc>
                <w:tcPr>
                  <w:tcW w:w="714" w:type="dxa"/>
                </w:tcPr>
                <w:p w:rsidR="00BA3294" w:rsidRDefault="00BA3294">
                  <w:pPr>
                    <w:widowControl w:val="0"/>
                    <w:tabs>
                      <w:tab w:val="left" w:pos="255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bidi="ru-RU"/>
                    </w:rPr>
                  </w:pPr>
                </w:p>
              </w:tc>
            </w:tr>
            <w:tr w:rsidR="00BA3294">
              <w:tc>
                <w:tcPr>
                  <w:tcW w:w="874" w:type="dxa"/>
                </w:tcPr>
                <w:p w:rsidR="00BA3294" w:rsidRDefault="00BA3294">
                  <w:pPr>
                    <w:widowControl w:val="0"/>
                    <w:tabs>
                      <w:tab w:val="left" w:pos="255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bidi="ru-RU"/>
                    </w:rPr>
                  </w:pPr>
                </w:p>
              </w:tc>
              <w:tc>
                <w:tcPr>
                  <w:tcW w:w="851" w:type="dxa"/>
                </w:tcPr>
                <w:p w:rsidR="00BA3294" w:rsidRDefault="00BA3294">
                  <w:pPr>
                    <w:widowControl w:val="0"/>
                    <w:tabs>
                      <w:tab w:val="left" w:pos="255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bidi="ru-RU"/>
                    </w:rPr>
                  </w:pPr>
                </w:p>
              </w:tc>
              <w:tc>
                <w:tcPr>
                  <w:tcW w:w="851" w:type="dxa"/>
                </w:tcPr>
                <w:p w:rsidR="00BA3294" w:rsidRDefault="00BA3294">
                  <w:pPr>
                    <w:widowControl w:val="0"/>
                    <w:tabs>
                      <w:tab w:val="left" w:pos="255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bidi="ru-RU"/>
                    </w:rPr>
                  </w:pPr>
                </w:p>
              </w:tc>
              <w:tc>
                <w:tcPr>
                  <w:tcW w:w="851" w:type="dxa"/>
                </w:tcPr>
                <w:p w:rsidR="00BA3294" w:rsidRDefault="00BA3294">
                  <w:pPr>
                    <w:widowControl w:val="0"/>
                    <w:tabs>
                      <w:tab w:val="left" w:pos="255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bidi="ru-RU"/>
                    </w:rPr>
                  </w:pPr>
                </w:p>
              </w:tc>
              <w:tc>
                <w:tcPr>
                  <w:tcW w:w="714" w:type="dxa"/>
                </w:tcPr>
                <w:p w:rsidR="00BA3294" w:rsidRDefault="00BA3294">
                  <w:pPr>
                    <w:widowControl w:val="0"/>
                    <w:tabs>
                      <w:tab w:val="left" w:pos="255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bidi="ru-RU"/>
                    </w:rPr>
                  </w:pPr>
                </w:p>
              </w:tc>
            </w:tr>
            <w:tr w:rsidR="00BA3294">
              <w:tc>
                <w:tcPr>
                  <w:tcW w:w="874" w:type="dxa"/>
                </w:tcPr>
                <w:p w:rsidR="00BA3294" w:rsidRDefault="00BA3294">
                  <w:pPr>
                    <w:widowControl w:val="0"/>
                    <w:tabs>
                      <w:tab w:val="left" w:pos="255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bidi="ru-RU"/>
                    </w:rPr>
                  </w:pPr>
                </w:p>
              </w:tc>
              <w:tc>
                <w:tcPr>
                  <w:tcW w:w="851" w:type="dxa"/>
                </w:tcPr>
                <w:p w:rsidR="00BA3294" w:rsidRDefault="00BA3294">
                  <w:pPr>
                    <w:widowControl w:val="0"/>
                    <w:tabs>
                      <w:tab w:val="left" w:pos="255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bidi="ru-RU"/>
                    </w:rPr>
                  </w:pPr>
                </w:p>
              </w:tc>
              <w:tc>
                <w:tcPr>
                  <w:tcW w:w="851" w:type="dxa"/>
                </w:tcPr>
                <w:p w:rsidR="00BA3294" w:rsidRDefault="00BA3294">
                  <w:pPr>
                    <w:widowControl w:val="0"/>
                    <w:tabs>
                      <w:tab w:val="left" w:pos="255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bidi="ru-RU"/>
                    </w:rPr>
                  </w:pPr>
                </w:p>
              </w:tc>
              <w:tc>
                <w:tcPr>
                  <w:tcW w:w="851" w:type="dxa"/>
                </w:tcPr>
                <w:p w:rsidR="00BA3294" w:rsidRDefault="00BA3294">
                  <w:pPr>
                    <w:widowControl w:val="0"/>
                    <w:tabs>
                      <w:tab w:val="left" w:pos="255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bidi="ru-RU"/>
                    </w:rPr>
                  </w:pPr>
                </w:p>
              </w:tc>
              <w:tc>
                <w:tcPr>
                  <w:tcW w:w="714" w:type="dxa"/>
                </w:tcPr>
                <w:p w:rsidR="00BA3294" w:rsidRDefault="00BA3294">
                  <w:pPr>
                    <w:widowControl w:val="0"/>
                    <w:tabs>
                      <w:tab w:val="left" w:pos="255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bidi="ru-RU"/>
                    </w:rPr>
                  </w:pPr>
                </w:p>
              </w:tc>
            </w:tr>
          </w:tbl>
          <w:p w:rsidR="00BA3294" w:rsidRDefault="00BA3294">
            <w:pPr>
              <w:widowControl w:val="0"/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bidi="ru-RU"/>
              </w:rPr>
            </w:pPr>
          </w:p>
        </w:tc>
      </w:tr>
      <w:tr w:rsidR="00BA3294">
        <w:trPr>
          <w:trHeight w:val="1413"/>
          <w:jc w:val="center"/>
        </w:trPr>
        <w:tc>
          <w:tcPr>
            <w:tcW w:w="2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3294" w:rsidRDefault="00BA329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2. Выделяет приоритетные направления устойчивого развития 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социально-экономической системы, стимулирования экономического развития и роста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Знать:</w:t>
            </w:r>
            <w:r>
              <w:t xml:space="preserve"> 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приоритетные направления разработки и реализации национальных проектов в социальной сфере</w:t>
            </w:r>
          </w:p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Уметь: выделять и анализировать взаимосвязи между приоритетными направлениями р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азработки и реализации проектов в социальной сфере на разных уровнях управления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3294" w:rsidRDefault="00257ADC">
            <w:pPr>
              <w:widowControl w:val="0"/>
              <w:tabs>
                <w:tab w:val="left" w:pos="255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Задание 2. Познакомьтесь с Постановлением от 9 апреля 2022 г. № 628 «Об особенностях реализации национальных проектов (программ), федеральных проектов, ведомственных проектов и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региональных проектов в условиях геополитического и санкционного давления на развитие российской экономики»; и на его основе, а также на основе анализа практики реализации нацпроекта в отраслях социальной сферы подготовьте развернутый обоснованный ответ н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а вопросы:  </w:t>
            </w:r>
          </w:p>
          <w:p w:rsidR="00BA3294" w:rsidRDefault="00257ADC">
            <w:pPr>
              <w:pStyle w:val="af7"/>
              <w:numPr>
                <w:ilvl w:val="0"/>
                <w:numId w:val="4"/>
              </w:numPr>
              <w:tabs>
                <w:tab w:val="left" w:pos="603"/>
                <w:tab w:val="left" w:pos="2550"/>
              </w:tabs>
              <w:ind w:left="36" w:firstLine="324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Какие приоритетные направления развития РФ в условиях   санкционного давления на российскую экономику выработаны в проектном управлении отраслями социальной сферы?</w:t>
            </w:r>
          </w:p>
          <w:p w:rsidR="00BA3294" w:rsidRDefault="00257ADC">
            <w:pPr>
              <w:pStyle w:val="af7"/>
              <w:numPr>
                <w:ilvl w:val="0"/>
                <w:numId w:val="4"/>
              </w:numPr>
              <w:tabs>
                <w:tab w:val="left" w:pos="603"/>
                <w:tab w:val="left" w:pos="2550"/>
              </w:tabs>
              <w:ind w:left="36" w:firstLine="324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Какие особенности реализации </w:t>
            </w: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региональных проектов</w:t>
            </w:r>
            <w:r>
              <w:rPr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в отраслях социальной сферы </w:t>
            </w:r>
            <w:r>
              <w:rPr>
                <w:rFonts w:ascii="Times New Roman" w:hAnsi="Times New Roman" w:cs="Times New Roman"/>
                <w:color w:val="000000" w:themeColor="text1"/>
              </w:rPr>
              <w:t>условиях геополитического и санкционного давления на развитие российской экономики можете выделить?</w:t>
            </w:r>
          </w:p>
        </w:tc>
      </w:tr>
      <w:tr w:rsidR="00BA3294">
        <w:trPr>
          <w:trHeight w:val="979"/>
          <w:jc w:val="center"/>
        </w:trPr>
        <w:tc>
          <w:tcPr>
            <w:tcW w:w="2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3294" w:rsidRDefault="00BA329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3. Определяет основные направления улучшения организации работы по обеспечению устойчивого развития социально-экономической системы, стимулирования 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экономического развития и роста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Знать: особенности организации и реализации проектной работы в органах государственной власти, разработки и реализации национальных проектов в социальной сфере</w:t>
            </w:r>
          </w:p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Уметь: выявлять проблемы реализации проектов в социальной сфере 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на разных уровнях управления и разрабатывать соответствующие решения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3294" w:rsidRDefault="00257ADC">
            <w:pPr>
              <w:widowControl w:val="0"/>
              <w:tabs>
                <w:tab w:val="left" w:pos="255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>
              <w:rPr>
                <w:rFonts w:ascii="Times New Roman" w:eastAsia="Microsoft Sans Serif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Задание 3. Перечислите основные направления улучшения организации работы по обеспечению устойчивого развития социального развития за счет применения проектного управления в органах власти</w:t>
            </w:r>
            <w:r>
              <w:rPr>
                <w:rFonts w:ascii="Times New Roman" w:eastAsia="Microsoft Sans Serif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.</w:t>
            </w:r>
          </w:p>
        </w:tc>
      </w:tr>
      <w:tr w:rsidR="00BA3294">
        <w:trPr>
          <w:trHeight w:val="3251"/>
          <w:jc w:val="center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3294" w:rsidRDefault="00257AD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bidi="ru-RU"/>
              </w:rPr>
              <w:t>ОПК-4 способен разрабатывать проекты нормативных правовых актов в сфере профессиональной деятельности, осуществлять их правовую и антикоррупционную экспертизу, оценку регулирующего воздействия и последствий их применения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1.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 xml:space="preserve">Владеет навыками оценки 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регулирующего воздействия, выявления и оценки возможных последствий введения тех или иных норм регулирования.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Знать: порядок оценки регулирующего воздействия в рамках системы проектного управления в социальной сфере</w:t>
            </w:r>
          </w:p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Уметь: проводить анализ проектов нормати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вно-правовых актов с целью выявления в них положений, приводящих к избыточным административным и другим ограничениям при разработке государственных проектов в социальной сфере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3294" w:rsidRDefault="00257ADC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Задание 4. Назовите порядок оценки регулирующего воздействия в рамках системы пр</w:t>
            </w:r>
            <w:r>
              <w:rPr>
                <w:rFonts w:ascii="Times New Roman" w:eastAsia="Microsoft Sans Serif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оектного управления, и на конкретном проекте по развитию социальной сферы, осуществите эту оценку.  </w:t>
            </w:r>
          </w:p>
          <w:p w:rsidR="00BA3294" w:rsidRDefault="00BA3294">
            <w:pPr>
              <w:widowControl w:val="0"/>
              <w:tabs>
                <w:tab w:val="left" w:pos="255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</w:tr>
      <w:tr w:rsidR="00BA3294">
        <w:trPr>
          <w:trHeight w:val="1840"/>
          <w:jc w:val="center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3294" w:rsidRDefault="00BA329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2.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 xml:space="preserve">Применяет общие методы экспертного анализа и оценки проектов нормативных правовых актов.  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Знать:</w:t>
            </w:r>
            <w:r>
              <w:t xml:space="preserve"> 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общие методы экспертного анализа и оценки проектов нормативных правовых актов </w:t>
            </w:r>
          </w:p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Уметь: применять общие методы экспертного анализа и оценки проектов нормативных правовых актов</w:t>
            </w:r>
            <w:r>
              <w:t xml:space="preserve"> 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применительно к проектам в социальной сфере в системе государственного и 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муниципального управления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3294" w:rsidRDefault="00257ADC">
            <w:pPr>
              <w:widowControl w:val="0"/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  <w:t xml:space="preserve">Задание 5. Проведите анализ </w:t>
            </w:r>
            <w:r>
              <w:rPr>
                <w:rFonts w:ascii="Times New Roman" w:eastAsia="Microsoft Sans Serif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нормативно-правовых актов в области проектного управления , а также анализ реализации национального проекта   социальной сферы и    выявите   положения НПА, приводящие к избыточным административным и др</w:t>
            </w:r>
            <w:r>
              <w:rPr>
                <w:rFonts w:ascii="Times New Roman" w:eastAsia="Microsoft Sans Serif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угим ограничениям при реализации проектов в социальной сфере.</w:t>
            </w:r>
          </w:p>
        </w:tc>
      </w:tr>
    </w:tbl>
    <w:p w:rsidR="00BA3294" w:rsidRDefault="00BA3294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</w:pPr>
    </w:p>
    <w:p w:rsidR="00BA3294" w:rsidRDefault="00257ADC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</w:pPr>
      <w:r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  <w:t>2022 год приема</w:t>
      </w:r>
    </w:p>
    <w:p w:rsidR="00BA3294" w:rsidRDefault="00BA3294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color w:val="333333"/>
          <w:sz w:val="20"/>
          <w:szCs w:val="20"/>
          <w:lang w:eastAsia="ru-RU" w:bidi="ru-RU"/>
        </w:rPr>
      </w:pPr>
    </w:p>
    <w:tbl>
      <w:tblPr>
        <w:tblW w:w="15310" w:type="dxa"/>
        <w:jc w:val="center"/>
        <w:tblLayout w:type="fixed"/>
        <w:tblLook w:val="04A0" w:firstRow="1" w:lastRow="0" w:firstColumn="1" w:lastColumn="0" w:noHBand="0" w:noVBand="1"/>
      </w:tblPr>
      <w:tblGrid>
        <w:gridCol w:w="1980"/>
        <w:gridCol w:w="3828"/>
        <w:gridCol w:w="4394"/>
        <w:gridCol w:w="5108"/>
      </w:tblGrid>
      <w:tr w:rsidR="00BA3294">
        <w:trPr>
          <w:trHeight w:val="597"/>
          <w:jc w:val="center"/>
        </w:trPr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3294" w:rsidRDefault="00257AD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  <w:color w:val="000000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Наименование компетенции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3294" w:rsidRDefault="00257AD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индикаторов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57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достижения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компетенции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3294" w:rsidRDefault="00257ADC">
            <w:pPr>
              <w:widowControl w:val="0"/>
              <w:spacing w:after="0" w:line="262" w:lineRule="exact"/>
              <w:ind w:left="708" w:right="1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</w:rPr>
              <w:t>Результаты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обучения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(умения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</w:t>
            </w:r>
          </w:p>
          <w:p w:rsidR="00BA3294" w:rsidRDefault="00257ADC">
            <w:pPr>
              <w:widowControl w:val="0"/>
              <w:spacing w:after="0" w:line="270" w:lineRule="exact"/>
              <w:ind w:left="708" w:right="13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знания), соотнесенные с индикаторами</w:t>
            </w:r>
            <w:r>
              <w:rPr>
                <w:rFonts w:ascii="Times New Roman" w:eastAsia="Times New Roman" w:hAnsi="Times New Roman" w:cs="Times New Roman"/>
                <w:color w:val="000000"/>
                <w:spacing w:val="-57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достижения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-2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компетенции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3294" w:rsidRDefault="00257AD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  <w:color w:val="000000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Типовые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контрольные задания</w:t>
            </w:r>
          </w:p>
        </w:tc>
      </w:tr>
      <w:tr w:rsidR="00BA3294">
        <w:trPr>
          <w:trHeight w:val="553"/>
          <w:jc w:val="center"/>
        </w:trPr>
        <w:tc>
          <w:tcPr>
            <w:tcW w:w="1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3294" w:rsidRDefault="00257AD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ПКН-6 Способность анализировать и применять инструменты планирования деятельности и ресурсов органов государственной власти и управления, стратегического управления, управления изменениями и проектного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управления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 xml:space="preserve">Демонстрирует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знания основных инструментов, планирования деятельности и ресурсов органов государственной власти и управления, стратегического управления, управления изменениями и проектного управления.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tabs>
                <w:tab w:val="left" w:pos="1541"/>
                <w:tab w:val="left" w:pos="284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Знать: основы государственной системы стратегического планирования,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управления изменениями и проектного управления в социальной сфере</w:t>
            </w:r>
          </w:p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Уметь: применять основные инструменты планирования деятельности и ресурсов в рамках разработки и реализации проектов органов государственной власти в социальной сфере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3294" w:rsidRDefault="00257AD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Задание 1. Каков порядо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   определения уровня достижения</w:t>
            </w:r>
          </w:p>
          <w:p w:rsidR="00BA3294" w:rsidRDefault="00257AD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национальных и федеральных</w:t>
            </w:r>
          </w:p>
          <w:p w:rsidR="00BA3294" w:rsidRDefault="00257AD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проектов в социальной сфере, а также расчета уровня достижения их общественно значимых</w:t>
            </w:r>
          </w:p>
          <w:p w:rsidR="00BA3294" w:rsidRDefault="00257ADC">
            <w:pPr>
              <w:widowControl w:val="0"/>
              <w:shd w:val="clear" w:color="auto" w:fill="FFFFFF"/>
              <w:spacing w:after="0" w:line="240" w:lineRule="auto"/>
              <w:rPr>
                <w:rFonts w:ascii="Calibri" w:eastAsia="Calibri" w:hAnsi="Calibri" w:cs="Calibri"/>
                <w:color w:val="808080" w:themeColor="background1" w:themeShade="80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результатов, показателей? Проиллюстрируйте ответ на примере конкретных проектов, реализуемых в настоящее вре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мя. Рекомендуемый источник: https://www.garant.ru/products/ipo/prime/doc/403593270/</w:t>
            </w:r>
          </w:p>
        </w:tc>
      </w:tr>
      <w:tr w:rsidR="00BA3294">
        <w:trPr>
          <w:trHeight w:val="274"/>
          <w:jc w:val="center"/>
        </w:trPr>
        <w:tc>
          <w:tcPr>
            <w:tcW w:w="1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3294" w:rsidRDefault="00BA329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 xml:space="preserve">Осуществляет выбор методов и инструментов планирования деятельности и ресурсов органов государственной власти и управления, стратегического управления,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управления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изменениями и проектного управления для принятия управленческих решений, и решения аналитических задач, обеспечивающих эффективное и результативное исполнение принятых решений на всех уровнях государственного и муниципального управления.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tabs>
                <w:tab w:val="left" w:pos="1541"/>
                <w:tab w:val="left" w:pos="284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Знать: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методы и 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струменты планирования деятельности и ресурсов органов государственной власти и управления, стратегического управления, управления изменениями и проектного управления в социальной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сфере</w:t>
            </w:r>
          </w:p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Уметь: применять соответствующие целям и возможностям методы и инструм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енты планирования деятельности и ресурсов органов государственной власти и управления, стратегического управления, управления изменениями и проектного управления в социальной сфере для принятия управленческих решений, и решения аналитических задач, обеспеч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ивающих эффективное и результативное исполнение принятых решений на всех уровнях государственного и муниципального управления 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3294" w:rsidRDefault="00257ADC">
            <w:pPr>
              <w:widowControl w:val="0"/>
              <w:tabs>
                <w:tab w:val="left" w:pos="2550"/>
              </w:tabs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  <w:lastRenderedPageBreak/>
              <w:t>Задание 2. Проанализируйте положение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«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  <w:t xml:space="preserve">Об особенностях реализации национальных проектов (программ), федеральных проектов, ведомственных проектов и региональных проектов в условиях геополитического и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  <w:lastRenderedPageBreak/>
              <w:t xml:space="preserve">санкционного давления на развитие российской экономики (ПП № 628)»  В чем заключается специфика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  <w:t xml:space="preserve">планирования,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формирования, согласования (одобрения), утверждения и представления документов и информации, разрабатываемых при инициировании и реализации федеральных проектов, не входящих в состав национальных проектов, в настоящих условиях?</w:t>
            </w:r>
          </w:p>
        </w:tc>
      </w:tr>
      <w:tr w:rsidR="00BA3294">
        <w:trPr>
          <w:trHeight w:val="557"/>
          <w:jc w:val="center"/>
        </w:trPr>
        <w:tc>
          <w:tcPr>
            <w:tcW w:w="1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3294" w:rsidRDefault="00BA329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Владеет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авыками использования современных методов и инструментов планирования деятельности и ресурсов органов государственной власти и управления, стратегического управления, управления изменениями и проектного управления.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tabs>
                <w:tab w:val="left" w:pos="1541"/>
                <w:tab w:val="left" w:pos="284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Знать: современные методы проектного упра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вления и управления изменениями, инструменты разработки и реализации национальных проектов в социальной сфере</w:t>
            </w:r>
          </w:p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Уметь: использовать : современные методы проектного управления и управления изменениями при разработке и реализации проектов в социальной сфере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системе государственного и муниципального управления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3294" w:rsidRDefault="00257ADC">
            <w:pPr>
              <w:widowControl w:val="0"/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>Задание 3. Познакомьтесь с содержанием документа «Об утверждении основ государственной политики в сфере стратегического планирования в Российской Федерации» (Указ Президента Российской Федерации № 633 от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 xml:space="preserve"> 08.11.2021), а также практику реализации национальных проектов в социальной сфере и ответьте на вопросы:</w:t>
            </w:r>
          </w:p>
          <w:p w:rsidR="00BA3294" w:rsidRDefault="00257ADC">
            <w:pPr>
              <w:pStyle w:val="af7"/>
              <w:numPr>
                <w:ilvl w:val="0"/>
                <w:numId w:val="5"/>
              </w:numPr>
              <w:tabs>
                <w:tab w:val="left" w:pos="745"/>
              </w:tabs>
              <w:ind w:left="36" w:firstLine="324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 xml:space="preserve">Каковы цели, задачи и основные направления государственной политики в сфере стратегического планирования, а также механизмы реализации этой политики  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 xml:space="preserve">    с учетом национальных целей и стратегических задач по развитию отраслей социальной сферы?</w:t>
            </w:r>
          </w:p>
          <w:p w:rsidR="00BA3294" w:rsidRDefault="00257ADC">
            <w:pPr>
              <w:pStyle w:val="af7"/>
              <w:numPr>
                <w:ilvl w:val="0"/>
                <w:numId w:val="5"/>
              </w:numPr>
              <w:tabs>
                <w:tab w:val="left" w:pos="745"/>
              </w:tabs>
              <w:ind w:left="36" w:firstLine="324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Как связаны между собой инструменты стратегического планирования и национальные проекты?</w:t>
            </w:r>
          </w:p>
          <w:p w:rsidR="00BA3294" w:rsidRDefault="00257ADC">
            <w:pPr>
              <w:pStyle w:val="af7"/>
              <w:numPr>
                <w:ilvl w:val="0"/>
                <w:numId w:val="5"/>
              </w:numPr>
              <w:tabs>
                <w:tab w:val="left" w:pos="745"/>
              </w:tabs>
              <w:ind w:left="36" w:firstLine="324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 xml:space="preserve">Какие документы составляют правовую основу стратегического планирования? </w:t>
            </w:r>
          </w:p>
        </w:tc>
      </w:tr>
      <w:tr w:rsidR="00BA3294">
        <w:trPr>
          <w:trHeight w:val="1124"/>
          <w:jc w:val="center"/>
        </w:trPr>
        <w:tc>
          <w:tcPr>
            <w:tcW w:w="1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3294" w:rsidRDefault="00257AD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lang w:bidi="ru-RU"/>
              </w:rPr>
              <w:lastRenderedPageBreak/>
              <w:t>ПКП-5 способность применять современные инструменты и методы, позволяющие обеспечивать   устойчивое развитие социально-экономической системы, стимулирование экономического  развития и роста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Демонстрирует знания современных инструментов и методов,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позволяющих обеспечивать устойчивое развитие социально-экономической системы, стимулирование экономического развития и роста.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Знать: современные инструменты и методы проектного управления и управления изменениями в социальной сфере </w:t>
            </w:r>
          </w:p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Уметь: применять соврем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енные инструменты и методы проектного управления и управления изменениями в социальной сфере для целей устойчивого социально-экономического развития</w:t>
            </w:r>
          </w:p>
          <w:p w:rsidR="00BA3294" w:rsidRDefault="00BA329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3294" w:rsidRDefault="00257ADC">
            <w:pPr>
              <w:widowControl w:val="0"/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>
              <w:rPr>
                <w:rFonts w:ascii="Times New Roman" w:eastAsia="Microsoft Sans Serif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Задание 4. Назовите методы проектного управления и управления изменениями в социальной сфере. Как они прим</w:t>
            </w:r>
            <w:r>
              <w:rPr>
                <w:rFonts w:ascii="Times New Roman" w:eastAsia="Microsoft Sans Serif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еняются при реализации действующих нацпроектов в отраслях социальной сферы?</w:t>
            </w:r>
          </w:p>
        </w:tc>
      </w:tr>
      <w:tr w:rsidR="00BA3294">
        <w:trPr>
          <w:trHeight w:val="1840"/>
          <w:jc w:val="center"/>
        </w:trPr>
        <w:tc>
          <w:tcPr>
            <w:tcW w:w="1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3294" w:rsidRDefault="00BA329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2. Выделяет приоритетные направления устойчивого развития социально-экономической системы, стимулирования экономического развития и роста.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Знать:</w:t>
            </w:r>
            <w:r>
              <w:t xml:space="preserve"> 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приоритетные направления 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разработки и реализации национальных проектов в социальной сфере</w:t>
            </w:r>
          </w:p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Уметь: выделять и анализировать взаимосвязи между приоритетными направлениями разработки и реализации проектов в социальной сфере на разных уровнях управления</w:t>
            </w:r>
          </w:p>
          <w:p w:rsidR="00BA3294" w:rsidRDefault="00BA329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3294" w:rsidRDefault="00257ADC">
            <w:pPr>
              <w:widowControl w:val="0"/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  <w:t xml:space="preserve">Задание 5. Провести анализ 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  <w:t>взаимосвязи между   реализации проектов в социальной сфере на разных уровнях управления(выбор проекта и региона-по желанию студента)</w:t>
            </w:r>
          </w:p>
        </w:tc>
      </w:tr>
      <w:tr w:rsidR="00BA3294">
        <w:trPr>
          <w:trHeight w:val="75"/>
          <w:jc w:val="center"/>
        </w:trPr>
        <w:tc>
          <w:tcPr>
            <w:tcW w:w="1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3294" w:rsidRDefault="00BA329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Определяет основные направления улучшения организации  работы по обеспечению устойчивого развития социально-экономичес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кой системы, стимулирования экономического  развития и роста.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Знать: особенности организации и реализации проектной работы в органах государственной власти, разработки и реализации национальных проектов в социальной сфере</w:t>
            </w:r>
          </w:p>
          <w:p w:rsidR="00BA3294" w:rsidRDefault="00257ADC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Уметь: выявлять проблемы реализаци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и проектов в социальной сфере и разрабатывать соответствующие решения</w:t>
            </w:r>
          </w:p>
          <w:p w:rsidR="00BA3294" w:rsidRDefault="00BA329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3294" w:rsidRDefault="00257ADC">
            <w:pPr>
              <w:widowControl w:val="0"/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>
              <w:rPr>
                <w:rFonts w:ascii="Times New Roman" w:eastAsia="Microsoft Sans Serif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Задание 6. На примере деятельности ФОИВа , реализующего проект в социальной сфере, выделить особенности организации и реализации проектной работы.   Определите и систематизируйте пробле</w:t>
            </w:r>
            <w:r>
              <w:rPr>
                <w:rFonts w:ascii="Times New Roman" w:eastAsia="Microsoft Sans Serif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мы реализации проектов в социальной сфере и предложите соответствующие решения</w:t>
            </w:r>
          </w:p>
        </w:tc>
      </w:tr>
    </w:tbl>
    <w:p w:rsidR="00BA3294" w:rsidRDefault="00BA3294">
      <w:pPr>
        <w:sectPr w:rsidR="00BA3294">
          <w:headerReference w:type="default" r:id="rId11"/>
          <w:footerReference w:type="default" r:id="rId12"/>
          <w:footerReference w:type="first" r:id="rId13"/>
          <w:pgSz w:w="16838" w:h="11906" w:orient="landscape"/>
          <w:pgMar w:top="1077" w:right="1162" w:bottom="743" w:left="1111" w:header="0" w:footer="686" w:gutter="0"/>
          <w:cols w:space="720"/>
          <w:formProt w:val="0"/>
          <w:titlePg/>
          <w:docGrid w:linePitch="360" w:charSpace="4096"/>
        </w:sectPr>
      </w:pPr>
    </w:p>
    <w:p w:rsidR="00BA3294" w:rsidRDefault="00257ADC">
      <w:pPr>
        <w:keepNext/>
        <w:widowControl w:val="0"/>
        <w:spacing w:before="240" w:after="6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32"/>
          <w:lang w:eastAsia="ru-RU" w:bidi="ru-RU"/>
        </w:rPr>
      </w:pPr>
      <w:bookmarkStart w:id="34" w:name="bookmark81"/>
      <w:bookmarkStart w:id="35" w:name="_Toc124181086"/>
      <w:bookmarkEnd w:id="34"/>
      <w:r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32"/>
          <w:lang w:eastAsia="ru-RU" w:bidi="ru-RU"/>
        </w:rPr>
        <w:lastRenderedPageBreak/>
        <w:t>8. Перечень основной и дополнительной учебной литературы, необходимой для освоения дисциплины</w:t>
      </w:r>
      <w:bookmarkEnd w:id="35"/>
    </w:p>
    <w:p w:rsidR="00BA3294" w:rsidRDefault="00257ADC">
      <w:pPr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36" w:name="bookmark94"/>
      <w:bookmarkStart w:id="37" w:name="bookmark93"/>
      <w:bookmarkEnd w:id="36"/>
      <w:bookmarkEnd w:id="37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Нормативные правовые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акты</w:t>
      </w:r>
    </w:p>
    <w:p w:rsidR="00BA3294" w:rsidRDefault="00257ADC">
      <w:pPr>
        <w:pStyle w:val="af7"/>
        <w:numPr>
          <w:ilvl w:val="0"/>
          <w:numId w:val="6"/>
        </w:numPr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Федеральный закон от 28.06.2014 № 172-ФЗ «О стратегическом планировании в Российской Федерации».</w:t>
      </w:r>
    </w:p>
    <w:p w:rsidR="00BA3294" w:rsidRDefault="00257ADC">
      <w:pPr>
        <w:pStyle w:val="af7"/>
        <w:numPr>
          <w:ilvl w:val="0"/>
          <w:numId w:val="6"/>
        </w:numPr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Указ Президента РФ от 08.11. 2021 г. N 633 «Об утверждении Основ государственной политики в сфере стратегического планирования в Российской Федерации» от </w:t>
      </w:r>
      <w:r>
        <w:rPr>
          <w:rFonts w:ascii="Times New Roman" w:eastAsia="Times New Roman" w:hAnsi="Times New Roman" w:cs="Times New Roman"/>
          <w:sz w:val="28"/>
          <w:szCs w:val="28"/>
        </w:rPr>
        <w:t>08.11.21 № 633.</w:t>
      </w:r>
    </w:p>
    <w:p w:rsidR="00BA3294" w:rsidRDefault="00257ADC">
      <w:pPr>
        <w:pStyle w:val="af7"/>
        <w:numPr>
          <w:ilvl w:val="0"/>
          <w:numId w:val="6"/>
        </w:numPr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Постановление Правительства Российской Федерации от 31.10.2018 № 1288 «Об организации проектной деятельности в Правительстве Российской Федерации»</w:t>
      </w:r>
    </w:p>
    <w:p w:rsidR="00BA3294" w:rsidRDefault="00BA3294">
      <w:pPr>
        <w:pStyle w:val="af7"/>
        <w:ind w:left="709"/>
        <w:rPr>
          <w:rFonts w:ascii="Times New Roman" w:eastAsia="Times New Roman" w:hAnsi="Times New Roman" w:cs="Times New Roman"/>
          <w:sz w:val="28"/>
          <w:szCs w:val="28"/>
        </w:rPr>
      </w:pPr>
    </w:p>
    <w:p w:rsidR="00BA3294" w:rsidRDefault="00257ADC">
      <w:pPr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38" w:name="bookmark82"/>
      <w:bookmarkEnd w:id="38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Основная литература</w:t>
      </w:r>
    </w:p>
    <w:p w:rsidR="00BA3294" w:rsidRDefault="00257ADC">
      <w:pPr>
        <w:pStyle w:val="af7"/>
        <w:numPr>
          <w:ilvl w:val="0"/>
          <w:numId w:val="7"/>
        </w:numPr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9" w:name="bookmark90"/>
      <w:bookmarkStart w:id="40" w:name="bookmark89"/>
      <w:bookmarkEnd w:id="39"/>
      <w:bookmarkEnd w:id="40"/>
      <w:r>
        <w:rPr>
          <w:rFonts w:ascii="Times New Roman" w:eastAsia="Times New Roman" w:hAnsi="Times New Roman" w:cs="Times New Roman"/>
          <w:sz w:val="28"/>
          <w:szCs w:val="28"/>
        </w:rPr>
        <w:t xml:space="preserve">Кадырова, Г.М. Проектное управление в органах власти: учебник для вузов </w:t>
      </w:r>
      <w:r>
        <w:rPr>
          <w:rFonts w:ascii="Times New Roman" w:eastAsia="Times New Roman" w:hAnsi="Times New Roman" w:cs="Times New Roman"/>
          <w:sz w:val="28"/>
          <w:szCs w:val="28"/>
        </w:rPr>
        <w:t>/ Г.М. Кадырова, С.Г. Еремин, А.И. Галкин; под ред. С.Е. Прокофьева. — Москва: Юрайт, 2022 — 264 с. — (Высшее образование). - Текст: непосредственный. - То же. - 2023. - Образовательная платформа Юрайт [сайт]. — URL: https://urait.ru/bcode/519707 (дата обр</w:t>
      </w:r>
      <w:r>
        <w:rPr>
          <w:rFonts w:ascii="Times New Roman" w:eastAsia="Times New Roman" w:hAnsi="Times New Roman" w:cs="Times New Roman"/>
          <w:sz w:val="28"/>
          <w:szCs w:val="28"/>
        </w:rPr>
        <w:t>ащения: 20.01.2023). — Текст : электронный.</w:t>
      </w:r>
    </w:p>
    <w:p w:rsidR="00BA3294" w:rsidRDefault="00257ADC">
      <w:pPr>
        <w:pStyle w:val="af7"/>
        <w:numPr>
          <w:ilvl w:val="0"/>
          <w:numId w:val="7"/>
        </w:numPr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Управление проектами : учебник и практикум для вузов / А. И. Балашов, Е. М. Рогова, М. В. Тихонова, Е. А. Ткаченко ; под общей редакцией Е. М. Роговой. — Москва : Издательство Юрайт, 2023. — 383 с. — (Высшее обра</w:t>
      </w:r>
      <w:r>
        <w:rPr>
          <w:rFonts w:ascii="Times New Roman" w:eastAsia="Times New Roman" w:hAnsi="Times New Roman" w:cs="Times New Roman"/>
          <w:sz w:val="28"/>
          <w:szCs w:val="28"/>
        </w:rPr>
        <w:t>зование). —  Образовательная платформа Юрайт [сайт]. — URL: https://urait.ru/bcode/510590 (дата обращения: 11.01.2023). — Текст : электронный.</w:t>
      </w:r>
    </w:p>
    <w:p w:rsidR="00BA3294" w:rsidRDefault="00BA3294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BA3294" w:rsidRDefault="00257ADC">
      <w:pPr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Дополнительная литература</w:t>
      </w:r>
    </w:p>
    <w:p w:rsidR="00BA3294" w:rsidRDefault="00257ADC">
      <w:pPr>
        <w:pStyle w:val="af7"/>
        <w:numPr>
          <w:ilvl w:val="0"/>
          <w:numId w:val="7"/>
        </w:numPr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Проектное управление в органах власти : учебник и практикум для вузов / Н. С. Гегедюш </w:t>
      </w:r>
      <w:r>
        <w:rPr>
          <w:rFonts w:ascii="Times New Roman" w:eastAsia="Times New Roman" w:hAnsi="Times New Roman" w:cs="Times New Roman"/>
          <w:sz w:val="28"/>
          <w:szCs w:val="28"/>
        </w:rPr>
        <w:t>[и др.] ; ответственный редактор Н. С. Гегедюш. — 2-е изд. — Москва : Издательство Юрайт, 2023. — 186 с. — (Высшее образование). —  Образовательная платформа Юрайт [сайт]. — URL: https://urait.ru/bcode/518885 (дата обращения: 11.01.2023). — Текст : электро</w:t>
      </w:r>
      <w:r>
        <w:rPr>
          <w:rFonts w:ascii="Times New Roman" w:eastAsia="Times New Roman" w:hAnsi="Times New Roman" w:cs="Times New Roman"/>
          <w:sz w:val="28"/>
          <w:szCs w:val="28"/>
        </w:rPr>
        <w:t>нный.</w:t>
      </w:r>
    </w:p>
    <w:p w:rsidR="00BA3294" w:rsidRDefault="00257ADC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4. Проектное управление в коммерческой и публичной сферах: учебник /  С.И. Берлин,  Х.А. Константиниди, Н.П. Бугакова [и др.],  под общ. ред. Х.А. Константиниди; Финуниверситет. – Москва: Вузовский учебник, 2020. - 364 с. – (Высшее образование: Бакал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авриат). - ЭБС ZNANIUM.com. – URL: https://znanium.com/catalog/product/1055130 (дата обращения: 26.12.2022). – Текст : электронный.</w:t>
      </w:r>
    </w:p>
    <w:p w:rsidR="00BA3294" w:rsidRDefault="00257ADC">
      <w:pPr>
        <w:keepNext/>
        <w:widowControl w:val="0"/>
        <w:spacing w:before="240" w:after="6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32"/>
          <w:lang w:eastAsia="ru-RU" w:bidi="ru-RU"/>
        </w:rPr>
      </w:pPr>
      <w:bookmarkStart w:id="41" w:name="_Toc124181087"/>
      <w:r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32"/>
          <w:lang w:eastAsia="ru-RU" w:bidi="ru-RU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41"/>
    </w:p>
    <w:p w:rsidR="00BA3294" w:rsidRDefault="00257ADC">
      <w:pPr>
        <w:pStyle w:val="af7"/>
        <w:numPr>
          <w:ilvl w:val="0"/>
          <w:numId w:val="8"/>
        </w:numPr>
        <w:spacing w:line="360" w:lineRule="auto"/>
        <w:ind w:left="142" w:firstLine="425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Сайт Правительства Российской Федерации </w:t>
      </w:r>
      <w:hyperlink r:id="rId14">
        <w:r>
          <w:rPr>
            <w:rFonts w:ascii="Times New Roman" w:hAnsi="Times New Roman"/>
            <w:color w:val="000000" w:themeColor="text1"/>
            <w:sz w:val="28"/>
            <w:szCs w:val="28"/>
          </w:rPr>
          <w:t>http://government.ru/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BA3294" w:rsidRDefault="00257ADC">
      <w:pPr>
        <w:pStyle w:val="af7"/>
        <w:numPr>
          <w:ilvl w:val="0"/>
          <w:numId w:val="8"/>
        </w:numPr>
        <w:spacing w:line="360" w:lineRule="auto"/>
        <w:ind w:left="142" w:firstLine="425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Национальные проекты» — информационный ресурс о планах развития страны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на ближайшее будущее и мерах по улучшению качества жизни людей </w:t>
      </w:r>
      <w:hyperlink r:id="rId15">
        <w:r>
          <w:rPr>
            <w:rFonts w:ascii="Times New Roman" w:hAnsi="Times New Roman"/>
            <w:color w:val="000000" w:themeColor="text1"/>
            <w:sz w:val="28"/>
            <w:szCs w:val="28"/>
          </w:rPr>
          <w:t>https://xn--80aapampemcchfmo7a3c9ehj.xn--p1ai/projects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BA3294" w:rsidRDefault="00BA3294">
      <w:pPr>
        <w:pStyle w:val="af7"/>
        <w:spacing w:line="360" w:lineRule="auto"/>
        <w:ind w:left="142" w:firstLine="425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A3294" w:rsidRDefault="00257ADC">
      <w:pPr>
        <w:spacing w:line="360" w:lineRule="auto"/>
        <w:ind w:firstLine="425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2" w:name="bookmark96"/>
      <w:bookmarkStart w:id="43" w:name="_Hlk123043484"/>
      <w:bookmarkEnd w:id="42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Базы данных по подписке Финуниверситета: </w:t>
      </w:r>
    </w:p>
    <w:p w:rsidR="00BA3294" w:rsidRDefault="00257ADC">
      <w:pPr>
        <w:spacing w:line="360" w:lineRule="auto"/>
        <w:ind w:firstLine="425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Электронная библиотека Финансового университета (ЭБ) </w:t>
      </w:r>
      <w:hyperlink r:id="rId16">
        <w:r>
          <w:rPr>
            <w:rFonts w:ascii="Times New Roman" w:hAnsi="Times New Roman"/>
            <w:color w:val="000000" w:themeColor="text1"/>
            <w:sz w:val="28"/>
            <w:szCs w:val="28"/>
          </w:rPr>
          <w:t>http://e</w:t>
        </w:r>
        <w:r>
          <w:rPr>
            <w:rFonts w:ascii="Times New Roman" w:hAnsi="Times New Roman"/>
            <w:color w:val="000000" w:themeColor="text1"/>
            <w:sz w:val="28"/>
            <w:szCs w:val="28"/>
          </w:rPr>
          <w:t>lib.fa.ru/</w:t>
        </w:r>
      </w:hyperlink>
    </w:p>
    <w:p w:rsidR="00BA3294" w:rsidRDefault="00257ADC">
      <w:pPr>
        <w:spacing w:line="360" w:lineRule="auto"/>
        <w:ind w:firstLine="425"/>
        <w:contextualSpacing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Электронно-библиотечная система BOOK.RU </w:t>
      </w:r>
      <w:hyperlink r:id="rId17">
        <w:r>
          <w:rPr>
            <w:rFonts w:ascii="Times New Roman" w:hAnsi="Times New Roman"/>
            <w:color w:val="000000" w:themeColor="text1"/>
            <w:sz w:val="28"/>
            <w:szCs w:val="28"/>
          </w:rPr>
          <w:t>http://www.book.ru</w:t>
        </w:r>
      </w:hyperlink>
    </w:p>
    <w:p w:rsidR="00BA3294" w:rsidRDefault="00257ADC">
      <w:pPr>
        <w:spacing w:line="360" w:lineRule="auto"/>
        <w:ind w:firstLine="425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Электронно-библиотечная система «Университетская библиотека ОНЛАЙН» </w:t>
      </w:r>
      <w:hyperlink r:id="rId18">
        <w:r>
          <w:rPr>
            <w:rFonts w:ascii="Times New Roman" w:hAnsi="Times New Roman"/>
            <w:color w:val="000000" w:themeColor="text1"/>
            <w:sz w:val="28"/>
            <w:szCs w:val="28"/>
            <w:lang w:val="en-US"/>
          </w:rPr>
          <w:t>http</w:t>
        </w:r>
        <w:r>
          <w:rPr>
            <w:rFonts w:ascii="Times New Roman" w:hAnsi="Times New Roman"/>
            <w:color w:val="000000" w:themeColor="text1"/>
            <w:sz w:val="28"/>
            <w:szCs w:val="28"/>
          </w:rPr>
          <w:t>://</w:t>
        </w:r>
        <w:r>
          <w:rPr>
            <w:rFonts w:ascii="Times New Roman" w:hAnsi="Times New Roman"/>
            <w:color w:val="000000" w:themeColor="text1"/>
            <w:sz w:val="28"/>
            <w:szCs w:val="28"/>
            <w:lang w:val="en-US"/>
          </w:rPr>
          <w:t>biblioclub</w:t>
        </w:r>
        <w:r>
          <w:rPr>
            <w:rFonts w:ascii="Times New Roman" w:hAnsi="Times New Roman"/>
            <w:color w:val="000000" w:themeColor="text1"/>
            <w:sz w:val="28"/>
            <w:szCs w:val="28"/>
          </w:rPr>
          <w:t>.</w:t>
        </w:r>
        <w:r>
          <w:rPr>
            <w:rFonts w:ascii="Times New Roman" w:hAnsi="Times New Roman"/>
            <w:color w:val="000000" w:themeColor="text1"/>
            <w:sz w:val="28"/>
            <w:szCs w:val="28"/>
            <w:lang w:val="en-US"/>
          </w:rPr>
          <w:t>ru</w:t>
        </w:r>
        <w:r>
          <w:rPr>
            <w:rFonts w:ascii="Times New Roman" w:hAnsi="Times New Roman"/>
            <w:color w:val="000000" w:themeColor="text1"/>
            <w:sz w:val="28"/>
            <w:szCs w:val="28"/>
          </w:rPr>
          <w:t>/</w:t>
        </w:r>
      </w:hyperlink>
    </w:p>
    <w:p w:rsidR="00BA3294" w:rsidRDefault="00257ADC">
      <w:pPr>
        <w:spacing w:line="360" w:lineRule="auto"/>
        <w:ind w:firstLine="425"/>
        <w:contextualSpacing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Электронно-библиотечная система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Znanium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19">
        <w:r>
          <w:rPr>
            <w:rFonts w:ascii="Times New Roman" w:hAnsi="Times New Roman"/>
            <w:color w:val="000000" w:themeColor="text1"/>
            <w:sz w:val="28"/>
            <w:szCs w:val="28"/>
          </w:rPr>
          <w:t>http://www.znanium.com</w:t>
        </w:r>
      </w:hyperlink>
    </w:p>
    <w:p w:rsidR="00BA3294" w:rsidRDefault="00257ADC">
      <w:pPr>
        <w:spacing w:line="360" w:lineRule="auto"/>
        <w:ind w:firstLine="425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4" w:name="_Hlk122599993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Образовательная платформа Юрайт </w:t>
      </w:r>
      <w:hyperlink r:id="rId20">
        <w:r>
          <w:rPr>
            <w:rFonts w:ascii="Times New Roman" w:hAnsi="Times New Roman"/>
            <w:color w:val="000000" w:themeColor="text1"/>
            <w:sz w:val="28"/>
            <w:szCs w:val="28"/>
          </w:rPr>
          <w:t>https://urait.ru/</w:t>
        </w:r>
      </w:hyperlink>
      <w:bookmarkEnd w:id="43"/>
      <w:bookmarkEnd w:id="44"/>
    </w:p>
    <w:p w:rsidR="00BA3294" w:rsidRDefault="00257ADC">
      <w:pPr>
        <w:spacing w:line="360" w:lineRule="auto"/>
        <w:ind w:firstLine="425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Электронно-библиотечная система издательства Проспект htt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p://ebs.prospekt.org/books</w:t>
      </w:r>
    </w:p>
    <w:p w:rsidR="00BA3294" w:rsidRDefault="00257ADC">
      <w:pPr>
        <w:spacing w:line="360" w:lineRule="auto"/>
        <w:ind w:firstLine="425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Электронная библиотека Издательского дома «Гребенников» </w:t>
      </w:r>
      <w:hyperlink r:id="rId21">
        <w:r>
          <w:rPr>
            <w:rFonts w:ascii="Times New Roman" w:hAnsi="Times New Roman"/>
            <w:bCs/>
            <w:color w:val="000000" w:themeColor="text1"/>
            <w:sz w:val="28"/>
            <w:szCs w:val="28"/>
          </w:rPr>
          <w:t>https://grebennikon.ru/</w:t>
        </w:r>
      </w:hyperlink>
    </w:p>
    <w:p w:rsidR="00BA3294" w:rsidRDefault="00257ADC">
      <w:pPr>
        <w:spacing w:line="360" w:lineRule="auto"/>
        <w:ind w:firstLine="425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5" w:name="_Hlk122600044"/>
      <w:bookmarkStart w:id="46" w:name="_Hlk123043542"/>
      <w:bookmarkEnd w:id="45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Научная электронная библиотека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eLibrary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ru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22">
        <w:r>
          <w:rPr>
            <w:rFonts w:ascii="Times New Roman" w:hAnsi="Times New Roman"/>
            <w:color w:val="000000" w:themeColor="text1"/>
            <w:sz w:val="28"/>
            <w:szCs w:val="28"/>
            <w:lang w:val="en-US"/>
          </w:rPr>
          <w:t>http</w:t>
        </w:r>
        <w:r>
          <w:rPr>
            <w:rFonts w:ascii="Times New Roman" w:hAnsi="Times New Roman"/>
            <w:color w:val="000000" w:themeColor="text1"/>
            <w:sz w:val="28"/>
            <w:szCs w:val="28"/>
          </w:rPr>
          <w:t>://</w:t>
        </w:r>
        <w:r>
          <w:rPr>
            <w:rFonts w:ascii="Times New Roman" w:hAnsi="Times New Roman"/>
            <w:color w:val="000000" w:themeColor="text1"/>
            <w:sz w:val="28"/>
            <w:szCs w:val="28"/>
            <w:lang w:val="en-US"/>
          </w:rPr>
          <w:t>elibrary</w:t>
        </w:r>
        <w:r>
          <w:rPr>
            <w:rFonts w:ascii="Times New Roman" w:hAnsi="Times New Roman"/>
            <w:color w:val="000000" w:themeColor="text1"/>
            <w:sz w:val="28"/>
            <w:szCs w:val="28"/>
          </w:rPr>
          <w:t>.</w:t>
        </w:r>
        <w:r>
          <w:rPr>
            <w:rFonts w:ascii="Times New Roman" w:hAnsi="Times New Roman"/>
            <w:color w:val="000000" w:themeColor="text1"/>
            <w:sz w:val="28"/>
            <w:szCs w:val="28"/>
            <w:lang w:val="en-US"/>
          </w:rPr>
          <w:t>ru</w:t>
        </w:r>
      </w:hyperlink>
      <w:bookmarkEnd w:id="46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BA3294" w:rsidRDefault="00257ADC">
      <w:pPr>
        <w:spacing w:line="360" w:lineRule="auto"/>
        <w:ind w:firstLine="425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Национальная электронная библиотека http://нэб.рф/</w:t>
      </w:r>
    </w:p>
    <w:p w:rsidR="00BA3294" w:rsidRDefault="00BA329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BA3294" w:rsidRDefault="00257ADC">
      <w:pPr>
        <w:keepNext/>
        <w:widowControl w:val="0"/>
        <w:spacing w:before="240" w:after="60" w:line="240" w:lineRule="auto"/>
        <w:ind w:firstLine="567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8"/>
          <w:szCs w:val="32"/>
          <w:lang w:eastAsia="ru-RU" w:bidi="ru-RU"/>
        </w:rPr>
      </w:pPr>
      <w:bookmarkStart w:id="47" w:name="_Toc124181088"/>
      <w:r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8"/>
          <w:szCs w:val="32"/>
          <w:lang w:eastAsia="ru-RU" w:bidi="ru-RU"/>
        </w:rPr>
        <w:t>10. Методические указания для обучающихся по освоению дисциплины</w:t>
      </w:r>
      <w:bookmarkEnd w:id="47"/>
    </w:p>
    <w:p w:rsidR="00BA3294" w:rsidRDefault="00257ADC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Методические рекомендации по написанию контрольной работы</w:t>
      </w:r>
    </w:p>
    <w:p w:rsidR="00BA3294" w:rsidRDefault="00257ADC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Контрольная работа является одной из форм аудиторной и внеаудиторной самостоят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ельной работы студентов, реализуемых в письменном виде, в том числе с использованием информационных технологий.</w:t>
      </w:r>
    </w:p>
    <w:p w:rsidR="00BA3294" w:rsidRDefault="00257ADC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Контрольная работа отражает степень освоения студентами учебного материала конкретных разделов (тем) дисциплин (в форме развернутых ответов по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опросам, раскрытия понятий, выполнения упражнений, решения практических задач и др.).</w:t>
      </w:r>
    </w:p>
    <w:p w:rsidR="00BA3294" w:rsidRDefault="00257ADC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выполнения контрольной работы, содержащей комплект заданий – овладение студентами навыками решения типовых расчетных или ситуационных задач, формирование учебно-иссл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едовательских навыков, закрепление умений самостоятельно работать с различными источниками информации.</w:t>
      </w:r>
    </w:p>
    <w:p w:rsidR="00BA3294" w:rsidRDefault="00257ADC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заданий контрольных работ должно охватывать основной материал соответствующих разделов (тем) дисциплин. Контрольные задания разрабатываются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многовариантной системе. Варианты контрольных работ должны быть равноценны по объему и сложности.</w:t>
      </w:r>
    </w:p>
    <w:p w:rsidR="00BA3294" w:rsidRDefault="00257ADC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контрольной работы осуществляется под методическим руководством преподавателя, ведущего семинарские занятия по соответствующей дисциплине (модулю)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BA3294" w:rsidRDefault="00257ADC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контрольных работ студентов проводится в процессе текущего контроля успеваемости студентов.</w:t>
      </w:r>
    </w:p>
    <w:p w:rsidR="00BA3294" w:rsidRDefault="00257ADC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к выполнению контрольных работ:</w:t>
      </w:r>
    </w:p>
    <w:p w:rsidR="00BA3294" w:rsidRDefault="00257ADC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четкость и последовательность изложения материала;</w:t>
      </w:r>
    </w:p>
    <w:p w:rsidR="00BA3294" w:rsidRDefault="00257ADC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обобщений и выводов, сделанных на основе изучения ин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формационных источников по данной теме (в случае необходимости);</w:t>
      </w:r>
    </w:p>
    <w:p w:rsidR="00BA3294" w:rsidRDefault="00257ADC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правильность и в полном объеме решение имеющихся в задании практических задач;</w:t>
      </w:r>
    </w:p>
    <w:p w:rsidR="00BA3294" w:rsidRDefault="00257ADC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современных способов поиска, обработки и анализа информации;</w:t>
      </w:r>
    </w:p>
    <w:p w:rsidR="00BA3294" w:rsidRDefault="00257ADC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самостоятельность выполнения.</w:t>
      </w:r>
    </w:p>
    <w:p w:rsidR="00BA3294" w:rsidRDefault="00257ADC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онтрольной работы – не более 6 страниц, кроме выполнения заданий по формам установленного кафедрами образца (таблицы, графики и т.д.) при необходимости.</w:t>
      </w:r>
    </w:p>
    <w:p w:rsidR="00BA3294" w:rsidRDefault="00257ADC">
      <w:pPr>
        <w:keepNext/>
        <w:widowControl w:val="0"/>
        <w:spacing w:before="240" w:after="6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32"/>
          <w:lang w:eastAsia="ru-RU" w:bidi="ru-RU"/>
        </w:rPr>
      </w:pPr>
      <w:bookmarkStart w:id="48" w:name="_Toc124181089"/>
      <w:r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32"/>
          <w:lang w:eastAsia="ru-RU" w:bidi="ru-RU"/>
        </w:rPr>
        <w:t xml:space="preserve">11. Перечень информационных технологий, используемых при осуществлении образовательного процесса по </w:t>
      </w:r>
      <w:r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32"/>
          <w:lang w:eastAsia="ru-RU" w:bidi="ru-RU"/>
        </w:rPr>
        <w:t>дисциплине, включая перечень необходимого программного обеспечения и информационных справочных систем.</w:t>
      </w:r>
      <w:bookmarkEnd w:id="48"/>
    </w:p>
    <w:p w:rsidR="00BA3294" w:rsidRDefault="00BA3294">
      <w:pPr>
        <w:widowControl w:val="0"/>
        <w:tabs>
          <w:tab w:val="left" w:pos="47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BA3294" w:rsidRDefault="00257ADC">
      <w:pPr>
        <w:widowControl w:val="0"/>
        <w:spacing w:after="60" w:line="240" w:lineRule="auto"/>
        <w:ind w:firstLine="567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</w:pPr>
      <w:bookmarkStart w:id="49" w:name="bookmark98"/>
      <w:bookmarkStart w:id="50" w:name="_Toc124181090"/>
      <w:bookmarkEnd w:id="49"/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  <w:t>11.1 Комплект лицензионного программного обеспечения:</w:t>
      </w:r>
      <w:bookmarkEnd w:id="50"/>
    </w:p>
    <w:p w:rsidR="00BA3294" w:rsidRDefault="00257ADC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hanging="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51" w:name="bookmark101"/>
      <w:bookmarkStart w:id="52" w:name="bookmark99"/>
      <w:bookmarkEnd w:id="51"/>
      <w:bookmarkEnd w:id="52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Linux, Libre Office.</w:t>
      </w:r>
    </w:p>
    <w:p w:rsidR="00BA3294" w:rsidRDefault="00257ADC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hanging="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Антивирус Kaspersky</w:t>
      </w:r>
    </w:p>
    <w:p w:rsidR="00BA3294" w:rsidRDefault="00BA3294">
      <w:pPr>
        <w:widowControl w:val="0"/>
        <w:tabs>
          <w:tab w:val="left" w:pos="1443"/>
        </w:tabs>
        <w:spacing w:after="0" w:line="240" w:lineRule="auto"/>
        <w:ind w:left="9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BA3294" w:rsidRDefault="00257ADC">
      <w:pPr>
        <w:widowControl w:val="0"/>
        <w:spacing w:after="60" w:line="240" w:lineRule="auto"/>
        <w:ind w:firstLine="567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</w:pPr>
      <w:bookmarkStart w:id="53" w:name="_Toc124181091"/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  <w:t xml:space="preserve">11.2 Современные профессиональные базы данных 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  <w:t>информационные справочные системы</w:t>
      </w:r>
      <w:bookmarkEnd w:id="53"/>
    </w:p>
    <w:p w:rsidR="00BA3294" w:rsidRDefault="00257ADC">
      <w:pPr>
        <w:widowControl w:val="0"/>
        <w:numPr>
          <w:ilvl w:val="0"/>
          <w:numId w:val="1"/>
        </w:numPr>
        <w:tabs>
          <w:tab w:val="left" w:pos="1098"/>
        </w:tabs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54" w:name="bookmark102"/>
      <w:bookmarkEnd w:id="54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Информационно-правовая система «Гарант»</w:t>
      </w:r>
    </w:p>
    <w:p w:rsidR="00BA3294" w:rsidRDefault="00257ADC">
      <w:pPr>
        <w:widowControl w:val="0"/>
        <w:numPr>
          <w:ilvl w:val="0"/>
          <w:numId w:val="1"/>
        </w:numPr>
        <w:tabs>
          <w:tab w:val="left" w:pos="1122"/>
        </w:tabs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55" w:name="bookmark103"/>
      <w:bookmarkEnd w:id="55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Информационно-правовая система «Консультант Плюс»</w:t>
      </w:r>
    </w:p>
    <w:p w:rsidR="00BA3294" w:rsidRDefault="00257ADC">
      <w:pPr>
        <w:widowControl w:val="0"/>
        <w:numPr>
          <w:ilvl w:val="0"/>
          <w:numId w:val="1"/>
        </w:numPr>
        <w:tabs>
          <w:tab w:val="left" w:pos="1122"/>
        </w:tabs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56" w:name="bookmark104"/>
      <w:bookmarkEnd w:id="56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Электронная энциклопедия:</w:t>
      </w:r>
      <w:hyperlink r:id="rId23">
        <w:r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 w:bidi="ru-RU"/>
          </w:rPr>
          <w:t xml:space="preserve"> </w:t>
        </w:r>
        <w:r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 w:bidi="ru-RU"/>
          </w:rPr>
          <w:t>http://ru.wikipedia.org/wiki/Wiki</w:t>
        </w:r>
      </w:hyperlink>
      <w:bookmarkStart w:id="57" w:name="bookmark105"/>
      <w:bookmarkEnd w:id="57"/>
    </w:p>
    <w:p w:rsidR="00BA3294" w:rsidRDefault="00BA3294">
      <w:pPr>
        <w:widowControl w:val="0"/>
        <w:tabs>
          <w:tab w:val="left" w:pos="1379"/>
        </w:tabs>
        <w:spacing w:after="0" w:line="240" w:lineRule="auto"/>
        <w:ind w:left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BA3294" w:rsidRDefault="00257ADC">
      <w:pPr>
        <w:widowControl w:val="0"/>
        <w:spacing w:after="60" w:line="240" w:lineRule="auto"/>
        <w:ind w:firstLine="567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</w:pPr>
      <w:bookmarkStart w:id="58" w:name="bookmark106"/>
      <w:bookmarkStart w:id="59" w:name="_Toc124181092"/>
      <w:bookmarkEnd w:id="58"/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  <w:t xml:space="preserve">11.3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  <w:t>Сертифицированные программные и аппаратные средства защиты информации</w:t>
      </w:r>
      <w:bookmarkEnd w:id="59"/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  <w:t xml:space="preserve"> </w:t>
      </w:r>
    </w:p>
    <w:p w:rsidR="00BA3294" w:rsidRDefault="00257ADC">
      <w:pPr>
        <w:widowControl w:val="0"/>
        <w:tabs>
          <w:tab w:val="left" w:pos="1448"/>
        </w:tabs>
        <w:spacing w:after="0" w:line="240" w:lineRule="auto"/>
        <w:ind w:left="71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не используются</w:t>
      </w:r>
    </w:p>
    <w:p w:rsidR="00BA3294" w:rsidRDefault="00BA3294">
      <w:pPr>
        <w:widowControl w:val="0"/>
        <w:tabs>
          <w:tab w:val="left" w:pos="1448"/>
        </w:tabs>
        <w:spacing w:after="0" w:line="240" w:lineRule="auto"/>
        <w:ind w:left="71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BA3294" w:rsidRDefault="00257ADC">
      <w:pPr>
        <w:keepNext/>
        <w:widowControl w:val="0"/>
        <w:spacing w:before="240" w:after="6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32"/>
          <w:lang w:eastAsia="ru-RU" w:bidi="ru-RU"/>
        </w:rPr>
      </w:pPr>
      <w:bookmarkStart w:id="60" w:name="bookmark107"/>
      <w:bookmarkStart w:id="61" w:name="_Toc124181093"/>
      <w:bookmarkEnd w:id="60"/>
      <w:r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32"/>
          <w:lang w:eastAsia="ru-RU" w:bidi="ru-RU"/>
        </w:rPr>
        <w:lastRenderedPageBreak/>
        <w:t>12. Описание материально-технической базы, необходимой для осуществления образовательного процесса по дисциплине.</w:t>
      </w:r>
      <w:bookmarkEnd w:id="61"/>
    </w:p>
    <w:p w:rsidR="00BA3294" w:rsidRDefault="00BA3294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</w:pPr>
    </w:p>
    <w:p w:rsidR="00BA3294" w:rsidRDefault="00257ADC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</w:pPr>
      <w:r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  <w:t xml:space="preserve">Занятия по дисциплине проводятся в аудиториях, </w:t>
      </w:r>
      <w:r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  <w:t>оборудованных мультимедийными комплексами, компьютерными классами с выходом в Интернет.</w:t>
      </w:r>
    </w:p>
    <w:p w:rsidR="00BA3294" w:rsidRDefault="00BA3294"/>
    <w:sectPr w:rsidR="00BA3294">
      <w:headerReference w:type="default" r:id="rId24"/>
      <w:footerReference w:type="default" r:id="rId25"/>
      <w:footerReference w:type="first" r:id="rId26"/>
      <w:pgSz w:w="11906" w:h="16838"/>
      <w:pgMar w:top="1162" w:right="556" w:bottom="1111" w:left="1077" w:header="0" w:footer="686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7ADC" w:rsidRDefault="00257ADC">
      <w:pPr>
        <w:spacing w:after="0" w:line="240" w:lineRule="auto"/>
      </w:pPr>
      <w:r>
        <w:separator/>
      </w:r>
    </w:p>
  </w:endnote>
  <w:endnote w:type="continuationSeparator" w:id="0">
    <w:p w:rsidR="00257ADC" w:rsidRDefault="00257A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40335781"/>
      <w:docPartObj>
        <w:docPartGallery w:val="Page Numbers (Bottom of Page)"/>
        <w:docPartUnique/>
      </w:docPartObj>
    </w:sdtPr>
    <w:sdtEndPr/>
    <w:sdtContent>
      <w:p w:rsidR="00BA3294" w:rsidRDefault="00257ADC">
        <w:pPr>
          <w:pStyle w:val="ab"/>
          <w:jc w:val="center"/>
          <w:rPr>
            <w:rFonts w:ascii="Times New Roman" w:hAnsi="Times New Roman" w:cs="Times New Roman"/>
          </w:rPr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BB3721">
          <w:rPr>
            <w:noProof/>
          </w:rPr>
          <w:t>2</w:t>
        </w:r>
        <w:r>
          <w:fldChar w:fldCharType="end"/>
        </w:r>
      </w:p>
    </w:sdtContent>
  </w:sdt>
  <w:p w:rsidR="00BA3294" w:rsidRDefault="00BA3294">
    <w:pPr>
      <w:pStyle w:val="ab"/>
      <w:rPr>
        <w:rFonts w:ascii="Times New Roman" w:hAnsi="Times New Roman" w:cs="Times New Roma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8584727"/>
      <w:docPartObj>
        <w:docPartGallery w:val="Page Numbers (Bottom of Page)"/>
        <w:docPartUnique/>
      </w:docPartObj>
    </w:sdtPr>
    <w:sdtEndPr/>
    <w:sdtContent>
      <w:p w:rsidR="00BA3294" w:rsidRDefault="00257ADC">
        <w:pPr>
          <w:pStyle w:val="ab"/>
          <w:jc w:val="center"/>
          <w:rPr>
            <w:rFonts w:ascii="Times New Roman" w:hAnsi="Times New Roman" w:cs="Times New Roman"/>
          </w:rPr>
        </w:pPr>
      </w:p>
    </w:sdtContent>
  </w:sdt>
  <w:p w:rsidR="00BA3294" w:rsidRDefault="00BA3294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6491780"/>
      <w:docPartObj>
        <w:docPartGallery w:val="Page Numbers (Bottom of Page)"/>
        <w:docPartUnique/>
      </w:docPartObj>
    </w:sdtPr>
    <w:sdtEndPr/>
    <w:sdtContent>
      <w:p w:rsidR="00BA3294" w:rsidRDefault="00257ADC">
        <w:pPr>
          <w:pStyle w:val="ab"/>
          <w:jc w:val="center"/>
          <w:rPr>
            <w:rFonts w:ascii="Times New Roman" w:hAnsi="Times New Roman" w:cs="Times New Roman"/>
          </w:rPr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BB3721">
          <w:rPr>
            <w:noProof/>
          </w:rPr>
          <w:t>18</w:t>
        </w:r>
        <w:r>
          <w:fldChar w:fldCharType="end"/>
        </w:r>
      </w:p>
    </w:sdtContent>
  </w:sdt>
  <w:p w:rsidR="00BA3294" w:rsidRDefault="00BA3294">
    <w:pPr>
      <w:pStyle w:val="ab"/>
      <w:rPr>
        <w:rFonts w:ascii="Times New Roman" w:hAnsi="Times New Roman" w:cs="Times New Roman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95159983"/>
      <w:docPartObj>
        <w:docPartGallery w:val="Page Numbers (Bottom of Page)"/>
        <w:docPartUnique/>
      </w:docPartObj>
    </w:sdtPr>
    <w:sdtEndPr/>
    <w:sdtContent>
      <w:p w:rsidR="00BA3294" w:rsidRDefault="00257ADC">
        <w:pPr>
          <w:pStyle w:val="ab"/>
          <w:jc w:val="center"/>
          <w:rPr>
            <w:rFonts w:ascii="Times New Roman" w:hAnsi="Times New Roman" w:cs="Times New Roman"/>
          </w:rPr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BB3721">
          <w:rPr>
            <w:noProof/>
          </w:rPr>
          <w:t>14</w:t>
        </w:r>
        <w:r>
          <w:fldChar w:fldCharType="end"/>
        </w:r>
      </w:p>
    </w:sdtContent>
  </w:sdt>
  <w:p w:rsidR="00BA3294" w:rsidRDefault="00BA3294">
    <w:pPr>
      <w:pStyle w:val="ab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7469868"/>
      <w:docPartObj>
        <w:docPartGallery w:val="Page Numbers (Bottom of Page)"/>
        <w:docPartUnique/>
      </w:docPartObj>
    </w:sdtPr>
    <w:sdtEndPr/>
    <w:sdtContent>
      <w:p w:rsidR="00BA3294" w:rsidRDefault="00257ADC">
        <w:pPr>
          <w:pStyle w:val="ab"/>
          <w:jc w:val="center"/>
          <w:rPr>
            <w:rFonts w:ascii="Times New Roman" w:hAnsi="Times New Roman" w:cs="Times New Roman"/>
          </w:rPr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BB3721">
          <w:rPr>
            <w:noProof/>
          </w:rPr>
          <w:t>22</w:t>
        </w:r>
        <w:r>
          <w:fldChar w:fldCharType="end"/>
        </w:r>
      </w:p>
    </w:sdtContent>
  </w:sdt>
  <w:p w:rsidR="00BA3294" w:rsidRDefault="00BA3294">
    <w:pPr>
      <w:pStyle w:val="ab"/>
      <w:rPr>
        <w:rFonts w:ascii="Times New Roman" w:hAnsi="Times New Roman" w:cs="Times New Roman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92471251"/>
      <w:docPartObj>
        <w:docPartGallery w:val="Page Numbers (Bottom of Page)"/>
        <w:docPartUnique/>
      </w:docPartObj>
    </w:sdtPr>
    <w:sdtEndPr/>
    <w:sdtContent>
      <w:p w:rsidR="00BA3294" w:rsidRDefault="00257ADC">
        <w:pPr>
          <w:pStyle w:val="ab"/>
          <w:jc w:val="center"/>
          <w:rPr>
            <w:rFonts w:ascii="Times New Roman" w:hAnsi="Times New Roman" w:cs="Times New Roman"/>
          </w:rPr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BB3721">
          <w:rPr>
            <w:noProof/>
          </w:rPr>
          <w:t>19</w:t>
        </w:r>
        <w:r>
          <w:fldChar w:fldCharType="end"/>
        </w:r>
      </w:p>
    </w:sdtContent>
  </w:sdt>
  <w:p w:rsidR="00BA3294" w:rsidRDefault="00BA3294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7ADC" w:rsidRDefault="00257ADC">
      <w:pPr>
        <w:spacing w:after="0" w:line="240" w:lineRule="auto"/>
      </w:pPr>
      <w:r>
        <w:separator/>
      </w:r>
    </w:p>
  </w:footnote>
  <w:footnote w:type="continuationSeparator" w:id="0">
    <w:p w:rsidR="00257ADC" w:rsidRDefault="00257A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3294" w:rsidRDefault="00257ADC">
    <w:pPr>
      <w:spacing w:line="1" w:lineRule="exact"/>
    </w:pPr>
    <w:r>
      <w:t>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3294" w:rsidRDefault="00257ADC">
    <w:pPr>
      <w:spacing w:line="1" w:lineRule="exact"/>
    </w:pPr>
    <w:r>
      <w:t>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3294" w:rsidRDefault="00257ADC">
    <w:pPr>
      <w:spacing w:line="1" w:lineRule="exact"/>
    </w:pPr>
    <w:r>
      <w:t>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F0D8D"/>
    <w:multiLevelType w:val="multilevel"/>
    <w:tmpl w:val="23443A7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6805904"/>
    <w:multiLevelType w:val="multilevel"/>
    <w:tmpl w:val="69ECF108"/>
    <w:lvl w:ilvl="0">
      <w:start w:val="2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BF05A8B"/>
    <w:multiLevelType w:val="multilevel"/>
    <w:tmpl w:val="BCC463D0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3" w15:restartNumberingAfterBreak="0">
    <w:nsid w:val="2DB41023"/>
    <w:multiLevelType w:val="multilevel"/>
    <w:tmpl w:val="A8B0F6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FB31876"/>
    <w:multiLevelType w:val="multilevel"/>
    <w:tmpl w:val="347E458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Theme="minorHAnsi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3F4B60D9"/>
    <w:multiLevelType w:val="multilevel"/>
    <w:tmpl w:val="5A56319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43BD5B91"/>
    <w:multiLevelType w:val="multilevel"/>
    <w:tmpl w:val="1E8415FA"/>
    <w:lvl w:ilvl="0">
      <w:start w:val="1"/>
      <w:numFmt w:val="decimal"/>
      <w:lvlText w:val="%1."/>
      <w:lvlJc w:val="left"/>
      <w:pPr>
        <w:tabs>
          <w:tab w:val="num" w:pos="0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7" w15:restartNumberingAfterBreak="0">
    <w:nsid w:val="54532DFB"/>
    <w:multiLevelType w:val="multilevel"/>
    <w:tmpl w:val="606813A2"/>
    <w:lvl w:ilvl="0">
      <w:start w:val="20"/>
      <w:numFmt w:val="bullet"/>
      <w:lvlText w:val="-"/>
      <w:lvlJc w:val="left"/>
      <w:pPr>
        <w:tabs>
          <w:tab w:val="num" w:pos="0"/>
        </w:tabs>
        <w:ind w:left="91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63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5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7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9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1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3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5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7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87A0686"/>
    <w:multiLevelType w:val="multilevel"/>
    <w:tmpl w:val="C114BF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5F063AD2"/>
    <w:multiLevelType w:val="multilevel"/>
    <w:tmpl w:val="95B25B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4"/>
  </w:num>
  <w:num w:numId="5">
    <w:abstractNumId w:val="3"/>
  </w:num>
  <w:num w:numId="6">
    <w:abstractNumId w:val="9"/>
  </w:num>
  <w:num w:numId="7">
    <w:abstractNumId w:val="0"/>
  </w:num>
  <w:num w:numId="8">
    <w:abstractNumId w:val="1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294"/>
    <w:rsid w:val="00257ADC"/>
    <w:rsid w:val="00BA3294"/>
    <w:rsid w:val="00BB3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5157F"/>
  <w15:docId w15:val="{EDEF10BA-9717-404C-BAF4-4CE068743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CA002D"/>
    <w:pPr>
      <w:keepNext/>
      <w:widowControl w:val="0"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color w:val="000000"/>
      <w:kern w:val="2"/>
      <w:sz w:val="32"/>
      <w:szCs w:val="32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CA002D"/>
    <w:rPr>
      <w:rFonts w:ascii="Calibri Light" w:eastAsia="Times New Roman" w:hAnsi="Calibri Light" w:cs="Times New Roman"/>
      <w:b/>
      <w:bCs/>
      <w:color w:val="000000"/>
      <w:kern w:val="2"/>
      <w:sz w:val="32"/>
      <w:szCs w:val="32"/>
      <w:lang w:eastAsia="ru-RU" w:bidi="ru-RU"/>
    </w:rPr>
  </w:style>
  <w:style w:type="character" w:customStyle="1" w:styleId="a3">
    <w:name w:val="Основной текст_"/>
    <w:link w:val="11"/>
    <w:qFormat/>
    <w:rsid w:val="00CA002D"/>
    <w:rPr>
      <w:rFonts w:ascii="Times New Roman" w:eastAsia="Times New Roman" w:hAnsi="Times New Roman" w:cs="Times New Roman"/>
      <w:sz w:val="28"/>
      <w:szCs w:val="28"/>
    </w:rPr>
  </w:style>
  <w:style w:type="character" w:customStyle="1" w:styleId="2">
    <w:name w:val="Колонтитул (2)_"/>
    <w:link w:val="20"/>
    <w:qFormat/>
    <w:rsid w:val="00CA002D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Подпись к таблице_"/>
    <w:link w:val="a5"/>
    <w:qFormat/>
    <w:rsid w:val="00CA002D"/>
    <w:rPr>
      <w:rFonts w:ascii="Times New Roman" w:eastAsia="Times New Roman" w:hAnsi="Times New Roman" w:cs="Times New Roman"/>
      <w:sz w:val="16"/>
      <w:szCs w:val="16"/>
    </w:rPr>
  </w:style>
  <w:style w:type="character" w:customStyle="1" w:styleId="a6">
    <w:name w:val="Другое_"/>
    <w:link w:val="a7"/>
    <w:qFormat/>
    <w:rsid w:val="00CA002D"/>
    <w:rPr>
      <w:rFonts w:ascii="Times New Roman" w:eastAsia="Times New Roman" w:hAnsi="Times New Roman" w:cs="Times New Roman"/>
      <w:sz w:val="20"/>
      <w:szCs w:val="20"/>
    </w:rPr>
  </w:style>
  <w:style w:type="character" w:customStyle="1" w:styleId="12">
    <w:name w:val="Заголовок №1_"/>
    <w:link w:val="13"/>
    <w:qFormat/>
    <w:rsid w:val="00CA002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8">
    <w:name w:val="Верхний колонтитул Знак"/>
    <w:basedOn w:val="a0"/>
    <w:link w:val="a9"/>
    <w:uiPriority w:val="99"/>
    <w:qFormat/>
    <w:rsid w:val="00CA002D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aa">
    <w:name w:val="Нижний колонтитул Знак"/>
    <w:basedOn w:val="a0"/>
    <w:link w:val="ab"/>
    <w:uiPriority w:val="99"/>
    <w:qFormat/>
    <w:rsid w:val="00CA002D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-">
    <w:name w:val="Интернет-ссылка"/>
    <w:uiPriority w:val="99"/>
    <w:unhideWhenUsed/>
    <w:rsid w:val="00CA002D"/>
    <w:rPr>
      <w:color w:val="0563C1"/>
      <w:u w:val="single"/>
    </w:rPr>
  </w:style>
  <w:style w:type="character" w:customStyle="1" w:styleId="ac">
    <w:name w:val="Подзаголовок Знак"/>
    <w:basedOn w:val="a0"/>
    <w:link w:val="ad"/>
    <w:uiPriority w:val="11"/>
    <w:qFormat/>
    <w:rsid w:val="00CA002D"/>
    <w:rPr>
      <w:rFonts w:ascii="Calibri Light" w:eastAsia="Times New Roman" w:hAnsi="Calibri Light" w:cs="Times New Roman"/>
      <w:color w:val="000000"/>
      <w:sz w:val="24"/>
      <w:szCs w:val="24"/>
      <w:lang w:eastAsia="ru-RU" w:bidi="ru-RU"/>
    </w:rPr>
  </w:style>
  <w:style w:type="character" w:customStyle="1" w:styleId="ae">
    <w:name w:val="Заголовок Знак"/>
    <w:basedOn w:val="a0"/>
    <w:link w:val="af"/>
    <w:uiPriority w:val="10"/>
    <w:qFormat/>
    <w:rsid w:val="00CA002D"/>
    <w:rPr>
      <w:rFonts w:ascii="Calibri Light" w:eastAsia="Times New Roman" w:hAnsi="Calibri Light" w:cs="Times New Roman"/>
      <w:b/>
      <w:bCs/>
      <w:color w:val="000000"/>
      <w:kern w:val="2"/>
      <w:sz w:val="32"/>
      <w:szCs w:val="32"/>
      <w:lang w:eastAsia="ru-RU" w:bidi="ru-RU"/>
    </w:rPr>
  </w:style>
  <w:style w:type="character" w:customStyle="1" w:styleId="14">
    <w:name w:val="Неразрешенное упоминание1"/>
    <w:basedOn w:val="a0"/>
    <w:uiPriority w:val="99"/>
    <w:semiHidden/>
    <w:unhideWhenUsed/>
    <w:qFormat/>
    <w:rsid w:val="0023286A"/>
    <w:rPr>
      <w:color w:val="605E5C"/>
      <w:shd w:val="clear" w:color="auto" w:fill="E1DFDD"/>
    </w:rPr>
  </w:style>
  <w:style w:type="character" w:styleId="af0">
    <w:name w:val="Strong"/>
    <w:basedOn w:val="a0"/>
    <w:uiPriority w:val="22"/>
    <w:qFormat/>
    <w:rsid w:val="00186181"/>
    <w:rPr>
      <w:b/>
      <w:bCs/>
    </w:rPr>
  </w:style>
  <w:style w:type="character" w:customStyle="1" w:styleId="af1">
    <w:name w:val="Ссылка указателя"/>
    <w:qFormat/>
  </w:style>
  <w:style w:type="paragraph" w:styleId="af">
    <w:name w:val="Title"/>
    <w:basedOn w:val="a"/>
    <w:next w:val="af2"/>
    <w:link w:val="ae"/>
    <w:uiPriority w:val="10"/>
    <w:qFormat/>
    <w:rsid w:val="00CA002D"/>
    <w:pPr>
      <w:widowControl w:val="0"/>
      <w:spacing w:before="240" w:after="60" w:line="240" w:lineRule="auto"/>
      <w:jc w:val="center"/>
      <w:outlineLvl w:val="0"/>
    </w:pPr>
    <w:rPr>
      <w:rFonts w:ascii="Calibri Light" w:eastAsia="Times New Roman" w:hAnsi="Calibri Light" w:cs="Times New Roman"/>
      <w:b/>
      <w:bCs/>
      <w:color w:val="000000"/>
      <w:kern w:val="2"/>
      <w:sz w:val="32"/>
      <w:szCs w:val="32"/>
      <w:lang w:eastAsia="ru-RU" w:bidi="ru-RU"/>
    </w:rPr>
  </w:style>
  <w:style w:type="paragraph" w:styleId="af2">
    <w:name w:val="Body Text"/>
    <w:basedOn w:val="a"/>
    <w:pPr>
      <w:spacing w:after="140" w:line="276" w:lineRule="auto"/>
    </w:pPr>
  </w:style>
  <w:style w:type="paragraph" w:styleId="af3">
    <w:name w:val="List"/>
    <w:basedOn w:val="af2"/>
    <w:rPr>
      <w:rFonts w:cs="Noto Sans Devanagari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5">
    <w:name w:val="index heading"/>
    <w:basedOn w:val="af"/>
  </w:style>
  <w:style w:type="paragraph" w:customStyle="1" w:styleId="11">
    <w:name w:val="Основной текст1"/>
    <w:basedOn w:val="a"/>
    <w:link w:val="a3"/>
    <w:qFormat/>
    <w:rsid w:val="00CA002D"/>
    <w:pPr>
      <w:widowControl w:val="0"/>
      <w:spacing w:after="0" w:line="240" w:lineRule="auto"/>
      <w:ind w:firstLine="19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Колонтитул (2)"/>
    <w:basedOn w:val="a"/>
    <w:qFormat/>
    <w:rsid w:val="00CA002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Подпись к таблице"/>
    <w:basedOn w:val="a"/>
    <w:link w:val="a4"/>
    <w:qFormat/>
    <w:rsid w:val="00CA002D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a7">
    <w:name w:val="Другое"/>
    <w:basedOn w:val="a"/>
    <w:link w:val="a6"/>
    <w:qFormat/>
    <w:rsid w:val="00CA002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5">
    <w:name w:val="Заголовок №1"/>
    <w:basedOn w:val="a"/>
    <w:qFormat/>
    <w:rsid w:val="00CA002D"/>
    <w:pPr>
      <w:widowControl w:val="0"/>
      <w:spacing w:after="0" w:line="360" w:lineRule="auto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f6">
    <w:name w:val="Колонтитул"/>
    <w:basedOn w:val="a"/>
    <w:qFormat/>
  </w:style>
  <w:style w:type="paragraph" w:styleId="a9">
    <w:name w:val="header"/>
    <w:basedOn w:val="a"/>
    <w:link w:val="a8"/>
    <w:uiPriority w:val="99"/>
    <w:unhideWhenUsed/>
    <w:rsid w:val="00CA002D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b">
    <w:name w:val="footer"/>
    <w:basedOn w:val="a"/>
    <w:link w:val="aa"/>
    <w:uiPriority w:val="99"/>
    <w:unhideWhenUsed/>
    <w:rsid w:val="00CA002D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f7">
    <w:name w:val="List Paragraph"/>
    <w:basedOn w:val="a"/>
    <w:uiPriority w:val="34"/>
    <w:qFormat/>
    <w:rsid w:val="00CA002D"/>
    <w:pPr>
      <w:widowControl w:val="0"/>
      <w:spacing w:after="0" w:line="240" w:lineRule="auto"/>
      <w:ind w:left="708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CA002D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f8">
    <w:name w:val="TOC Heading"/>
    <w:basedOn w:val="1"/>
    <w:next w:val="a"/>
    <w:uiPriority w:val="39"/>
    <w:unhideWhenUsed/>
    <w:qFormat/>
    <w:rsid w:val="00CA002D"/>
    <w:pPr>
      <w:keepLines/>
      <w:widowControl/>
      <w:spacing w:after="0" w:line="259" w:lineRule="auto"/>
      <w:outlineLvl w:val="9"/>
    </w:pPr>
    <w:rPr>
      <w:b w:val="0"/>
      <w:bCs w:val="0"/>
      <w:color w:val="2E74B5"/>
      <w:kern w:val="0"/>
      <w:lang w:bidi="ar-SA"/>
    </w:rPr>
  </w:style>
  <w:style w:type="paragraph" w:styleId="16">
    <w:name w:val="toc 1"/>
    <w:basedOn w:val="a"/>
    <w:next w:val="a"/>
    <w:autoRedefine/>
    <w:uiPriority w:val="39"/>
    <w:unhideWhenUsed/>
    <w:rsid w:val="00CA002D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d">
    <w:name w:val="Subtitle"/>
    <w:basedOn w:val="a"/>
    <w:next w:val="a"/>
    <w:link w:val="ac"/>
    <w:uiPriority w:val="11"/>
    <w:qFormat/>
    <w:rsid w:val="00CA002D"/>
    <w:pPr>
      <w:widowControl w:val="0"/>
      <w:spacing w:after="60" w:line="240" w:lineRule="auto"/>
      <w:jc w:val="center"/>
      <w:outlineLvl w:val="1"/>
    </w:pPr>
    <w:rPr>
      <w:rFonts w:ascii="Calibri Light" w:eastAsia="Times New Roman" w:hAnsi="Calibri Light" w:cs="Times New Roman"/>
      <w:color w:val="000000"/>
      <w:sz w:val="24"/>
      <w:szCs w:val="24"/>
      <w:lang w:eastAsia="ru-RU" w:bidi="ru-RU"/>
    </w:rPr>
  </w:style>
  <w:style w:type="paragraph" w:styleId="22">
    <w:name w:val="toc 2"/>
    <w:basedOn w:val="a"/>
    <w:next w:val="a"/>
    <w:autoRedefine/>
    <w:uiPriority w:val="39"/>
    <w:unhideWhenUsed/>
    <w:rsid w:val="00CA002D"/>
    <w:pPr>
      <w:widowControl w:val="0"/>
      <w:spacing w:after="0" w:line="240" w:lineRule="auto"/>
      <w:ind w:left="240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f9">
    <w:name w:val="Revision"/>
    <w:uiPriority w:val="99"/>
    <w:semiHidden/>
    <w:qFormat/>
    <w:rsid w:val="00CA002D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fa">
    <w:name w:val="Normal (Web)"/>
    <w:basedOn w:val="a"/>
    <w:uiPriority w:val="99"/>
    <w:semiHidden/>
    <w:unhideWhenUsed/>
    <w:qFormat/>
    <w:rsid w:val="00186181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7">
    <w:name w:val="Нет списка1"/>
    <w:uiPriority w:val="99"/>
    <w:semiHidden/>
    <w:unhideWhenUsed/>
    <w:qFormat/>
    <w:rsid w:val="00CA002D"/>
  </w:style>
  <w:style w:type="table" w:styleId="afb">
    <w:name w:val="Table Grid"/>
    <w:basedOn w:val="a1"/>
    <w:uiPriority w:val="59"/>
    <w:rsid w:val="00CA00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link w:val="12"/>
    <w:uiPriority w:val="39"/>
    <w:rsid w:val="00CA00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етка таблицы2"/>
    <w:basedOn w:val="a1"/>
    <w:link w:val="2"/>
    <w:uiPriority w:val="39"/>
    <w:rsid w:val="00CA00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hyperlink" Target="http://biblioclub.ru/" TargetMode="External"/><Relationship Id="rId26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hyperlink" Target="https://grebennikon.ru/" TargetMode="Externa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yperlink" Target="http://www.book.ru/" TargetMode="External"/><Relationship Id="rId25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yperlink" Target="http://elib.fa.ru/" TargetMode="External"/><Relationship Id="rId20" Type="http://schemas.openxmlformats.org/officeDocument/2006/relationships/hyperlink" Target="https://urait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s://xn--80aapampemcchfmo7a3c9ehj.xn--p1ai/projects" TargetMode="External"/><Relationship Id="rId23" Type="http://schemas.openxmlformats.org/officeDocument/2006/relationships/hyperlink" Target="http://ru.wikipedia.org/wiki/Wiki" TargetMode="External"/><Relationship Id="rId28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hyperlink" Target="http://www.znanium.com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government.ru/" TargetMode="External"/><Relationship Id="rId22" Type="http://schemas.openxmlformats.org/officeDocument/2006/relationships/hyperlink" Target="http://elibrary.ru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E7272E-AA3F-4A87-8A3C-3A92155D3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22</Pages>
  <Words>6247</Words>
  <Characters>35611</Characters>
  <Application>Microsoft Office Word</Application>
  <DocSecurity>0</DocSecurity>
  <Lines>296</Lines>
  <Paragraphs>83</Paragraphs>
  <ScaleCrop>false</ScaleCrop>
  <Company/>
  <LinksUpToDate>false</LinksUpToDate>
  <CharactersWithSpaces>41775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dc:description/>
  <cp:lastModifiedBy>Борисова Екатерина Владимировна</cp:lastModifiedBy>
  <cp:revision>16</cp:revision>
  <cp:lastPrinted>2023-03-03T10:53:00Z</cp:lastPrinted>
  <dcterms:created xsi:type="dcterms:W3CDTF">2023-01-20T11:55:00Z</dcterms:created>
  <dcterms:modified xsi:type="dcterms:W3CDTF">2023-03-14T13:03:00Z</dcterms:modified>
  <dc:language>ru-RU</dc:language>
</cp:coreProperties>
</file>